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55B46" w14:textId="42716C91" w:rsidR="00144EF7" w:rsidRPr="00454A84" w:rsidRDefault="0004661D" w:rsidP="00144EF7">
      <w:pPr>
        <w:jc w:val="center"/>
        <w:outlineLvl w:val="0"/>
        <w:rPr>
          <w:rFonts w:asciiTheme="minorHAnsi" w:hAnsiTheme="minorHAnsi" w:cstheme="minorHAnsi"/>
          <w:b/>
          <w:bCs/>
          <w:sz w:val="22"/>
          <w:szCs w:val="22"/>
          <w:lang w:val="hr-HR"/>
        </w:rPr>
      </w:pPr>
      <w:r>
        <w:rPr>
          <w:rFonts w:asciiTheme="minorHAnsi" w:hAnsiTheme="minorHAnsi" w:cstheme="minorHAnsi"/>
          <w:b/>
          <w:bCs/>
          <w:sz w:val="22"/>
          <w:szCs w:val="22"/>
          <w:lang w:val="hr-HR"/>
        </w:rPr>
        <w:t>OBRAZLOŽENJE PRIJEDLOGA 1</w:t>
      </w:r>
      <w:r w:rsidR="00B2105A">
        <w:rPr>
          <w:rFonts w:asciiTheme="minorHAnsi" w:hAnsiTheme="minorHAnsi" w:cstheme="minorHAnsi"/>
          <w:b/>
          <w:bCs/>
          <w:sz w:val="22"/>
          <w:szCs w:val="22"/>
          <w:lang w:val="hr-HR"/>
        </w:rPr>
        <w:t>.</w:t>
      </w:r>
      <w:r w:rsidR="00A36A01">
        <w:rPr>
          <w:rFonts w:asciiTheme="minorHAnsi" w:hAnsiTheme="minorHAnsi" w:cstheme="minorHAnsi"/>
          <w:b/>
          <w:bCs/>
          <w:sz w:val="22"/>
          <w:szCs w:val="22"/>
          <w:lang w:val="hr-HR"/>
        </w:rPr>
        <w:t xml:space="preserve"> </w:t>
      </w:r>
      <w:r w:rsidR="00B2105A">
        <w:rPr>
          <w:rFonts w:asciiTheme="minorHAnsi" w:hAnsiTheme="minorHAnsi" w:cstheme="minorHAnsi"/>
          <w:b/>
          <w:bCs/>
          <w:sz w:val="22"/>
          <w:szCs w:val="22"/>
          <w:lang w:val="hr-HR"/>
        </w:rPr>
        <w:t>I</w:t>
      </w:r>
      <w:r w:rsidR="00144EF7" w:rsidRPr="00454A84">
        <w:rPr>
          <w:rFonts w:asciiTheme="minorHAnsi" w:hAnsiTheme="minorHAnsi" w:cstheme="minorHAnsi"/>
          <w:b/>
          <w:bCs/>
          <w:sz w:val="22"/>
          <w:szCs w:val="22"/>
          <w:lang w:val="hr-HR"/>
        </w:rPr>
        <w:t>ZMJENE</w:t>
      </w:r>
      <w:r w:rsidR="004A380F" w:rsidRPr="00454A84">
        <w:rPr>
          <w:rFonts w:asciiTheme="minorHAnsi" w:hAnsiTheme="minorHAnsi" w:cstheme="minorHAnsi"/>
          <w:b/>
          <w:bCs/>
          <w:sz w:val="22"/>
          <w:szCs w:val="22"/>
          <w:lang w:val="hr-HR"/>
        </w:rPr>
        <w:t xml:space="preserve"> I DOPUNE</w:t>
      </w:r>
      <w:r w:rsidR="00144EF7" w:rsidRPr="00454A84">
        <w:rPr>
          <w:rFonts w:asciiTheme="minorHAnsi" w:hAnsiTheme="minorHAnsi" w:cstheme="minorHAnsi"/>
          <w:b/>
          <w:bCs/>
          <w:sz w:val="22"/>
          <w:szCs w:val="22"/>
          <w:lang w:val="hr-HR"/>
        </w:rPr>
        <w:t xml:space="preserve"> FINANCIJSKOG PLANA</w:t>
      </w:r>
    </w:p>
    <w:p w14:paraId="5C5B715B" w14:textId="6FAD78EB" w:rsidR="00144EF7" w:rsidRPr="00454A84" w:rsidRDefault="00561D97" w:rsidP="00144EF7">
      <w:pPr>
        <w:jc w:val="center"/>
        <w:outlineLvl w:val="0"/>
        <w:rPr>
          <w:rFonts w:asciiTheme="minorHAnsi" w:hAnsiTheme="minorHAnsi" w:cstheme="minorHAnsi"/>
          <w:b/>
          <w:bCs/>
          <w:sz w:val="22"/>
          <w:szCs w:val="22"/>
          <w:lang w:val="hr-HR"/>
        </w:rPr>
      </w:pPr>
      <w:r>
        <w:rPr>
          <w:rFonts w:asciiTheme="minorHAnsi" w:hAnsiTheme="minorHAnsi" w:cstheme="minorHAnsi"/>
          <w:b/>
          <w:bCs/>
          <w:sz w:val="22"/>
          <w:szCs w:val="22"/>
          <w:lang w:val="hr-HR"/>
        </w:rPr>
        <w:t>ZA 2025</w:t>
      </w:r>
      <w:r w:rsidR="00144EF7" w:rsidRPr="00454A84">
        <w:rPr>
          <w:rFonts w:asciiTheme="minorHAnsi" w:hAnsiTheme="minorHAnsi" w:cstheme="minorHAnsi"/>
          <w:b/>
          <w:bCs/>
          <w:sz w:val="22"/>
          <w:szCs w:val="22"/>
          <w:lang w:val="hr-HR"/>
        </w:rPr>
        <w:t>. GODINU</w:t>
      </w:r>
    </w:p>
    <w:p w14:paraId="3B18A399" w14:textId="77777777" w:rsidR="00144EF7" w:rsidRPr="00454A84" w:rsidRDefault="00144EF7" w:rsidP="00144EF7">
      <w:pPr>
        <w:jc w:val="center"/>
        <w:outlineLvl w:val="0"/>
        <w:rPr>
          <w:rFonts w:asciiTheme="minorHAnsi" w:hAnsiTheme="minorHAnsi" w:cstheme="minorHAnsi"/>
          <w:b/>
          <w:bCs/>
          <w:sz w:val="22"/>
          <w:szCs w:val="22"/>
          <w:lang w:val="hr-HR"/>
        </w:rPr>
      </w:pPr>
    </w:p>
    <w:p w14:paraId="3B4901DE" w14:textId="77777777" w:rsidR="00144EF7" w:rsidRPr="00454A84" w:rsidRDefault="00144EF7" w:rsidP="00144EF7">
      <w:pPr>
        <w:outlineLvl w:val="0"/>
        <w:rPr>
          <w:rFonts w:asciiTheme="minorHAnsi" w:hAnsiTheme="minorHAnsi" w:cstheme="minorHAnsi"/>
          <w:b/>
          <w:bCs/>
          <w:sz w:val="22"/>
          <w:szCs w:val="22"/>
          <w:lang w:val="hr-HR"/>
        </w:rPr>
      </w:pPr>
      <w:r w:rsidRPr="00454A84">
        <w:rPr>
          <w:rFonts w:asciiTheme="minorHAnsi" w:hAnsiTheme="minorHAnsi" w:cstheme="minorHAnsi"/>
          <w:b/>
          <w:bCs/>
          <w:sz w:val="22"/>
          <w:szCs w:val="22"/>
          <w:lang w:val="hr-HR"/>
        </w:rPr>
        <w:t>Proračunski korisnik: OSNOVNA ŠKOLA POREČ</w:t>
      </w:r>
      <w:r w:rsidR="004A380F" w:rsidRPr="00454A84">
        <w:rPr>
          <w:rFonts w:asciiTheme="minorHAnsi" w:hAnsiTheme="minorHAnsi" w:cstheme="minorHAnsi"/>
          <w:b/>
          <w:bCs/>
          <w:sz w:val="22"/>
          <w:szCs w:val="22"/>
          <w:lang w:val="hr-HR"/>
        </w:rPr>
        <w:t xml:space="preserve"> </w:t>
      </w:r>
    </w:p>
    <w:p w14:paraId="6018FD1C" w14:textId="2B7B185B" w:rsidR="004A380F" w:rsidRPr="00454A84" w:rsidRDefault="004A380F" w:rsidP="00144EF7">
      <w:pPr>
        <w:outlineLvl w:val="0"/>
        <w:rPr>
          <w:rFonts w:asciiTheme="minorHAnsi" w:hAnsiTheme="minorHAnsi" w:cstheme="minorHAnsi"/>
          <w:b/>
          <w:bCs/>
          <w:sz w:val="22"/>
          <w:szCs w:val="22"/>
          <w:lang w:val="hr-HR"/>
        </w:rPr>
      </w:pPr>
    </w:p>
    <w:p w14:paraId="39B30BB7" w14:textId="77777777"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 xml:space="preserve">Zakonske i druge pravne osnove programa: </w:t>
      </w:r>
    </w:p>
    <w:p w14:paraId="24D53E94" w14:textId="6F8B2277" w:rsidR="004A380F"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Zakon o odgoju i obrazovanju u osnovnoj i srednjoj školi (“Narodne novine” broj 87/08, 86/09, 92/10,105/10,90/11,5/12,16/12,86/12,</w:t>
      </w:r>
      <w:r w:rsidR="004F1A0E">
        <w:rPr>
          <w:rFonts w:asciiTheme="minorHAnsi" w:hAnsiTheme="minorHAnsi" w:cstheme="minorHAnsi"/>
          <w:bCs/>
          <w:sz w:val="22"/>
          <w:szCs w:val="22"/>
          <w:lang w:val="hr-HR"/>
        </w:rPr>
        <w:t>94/13,156/14,152/14,7/17,68/18,</w:t>
      </w:r>
      <w:r w:rsidRPr="00454A84">
        <w:rPr>
          <w:rFonts w:asciiTheme="minorHAnsi" w:hAnsiTheme="minorHAnsi" w:cstheme="minorHAnsi"/>
          <w:bCs/>
          <w:sz w:val="22"/>
          <w:szCs w:val="22"/>
          <w:lang w:val="hr-HR"/>
        </w:rPr>
        <w:t>98/19,64/20</w:t>
      </w:r>
      <w:r w:rsidR="004F1A0E">
        <w:rPr>
          <w:rFonts w:asciiTheme="minorHAnsi" w:hAnsiTheme="minorHAnsi" w:cstheme="minorHAnsi"/>
          <w:bCs/>
          <w:sz w:val="22"/>
          <w:szCs w:val="22"/>
          <w:lang w:val="hr-HR"/>
        </w:rPr>
        <w:t>,151/22,155/23,156/23</w:t>
      </w:r>
      <w:r w:rsidRPr="00454A84">
        <w:rPr>
          <w:rFonts w:asciiTheme="minorHAnsi" w:hAnsiTheme="minorHAnsi" w:cstheme="minorHAnsi"/>
          <w:bCs/>
          <w:sz w:val="22"/>
          <w:szCs w:val="22"/>
          <w:lang w:val="hr-HR"/>
        </w:rPr>
        <w:t>),</w:t>
      </w:r>
    </w:p>
    <w:p w14:paraId="47B624F1" w14:textId="4D78B520" w:rsidR="004F1A0E" w:rsidRDefault="004F1A0E" w:rsidP="004A380F">
      <w:pPr>
        <w:jc w:val="both"/>
        <w:outlineLvl w:val="0"/>
        <w:rPr>
          <w:rFonts w:asciiTheme="minorHAnsi" w:hAnsiTheme="minorHAnsi" w:cstheme="minorHAnsi"/>
          <w:bCs/>
          <w:sz w:val="22"/>
          <w:szCs w:val="22"/>
          <w:lang w:val="hr-HR"/>
        </w:rPr>
      </w:pPr>
      <w:r>
        <w:rPr>
          <w:rFonts w:asciiTheme="minorHAnsi" w:hAnsiTheme="minorHAnsi" w:cstheme="minorHAnsi"/>
          <w:bCs/>
          <w:sz w:val="22"/>
          <w:szCs w:val="22"/>
          <w:lang w:val="hr-HR"/>
        </w:rPr>
        <w:t>-</w:t>
      </w:r>
      <w:r>
        <w:rPr>
          <w:rFonts w:asciiTheme="minorHAnsi" w:hAnsiTheme="minorHAnsi" w:cstheme="minorHAnsi"/>
          <w:bCs/>
          <w:sz w:val="22"/>
          <w:szCs w:val="22"/>
          <w:lang w:val="hr-HR"/>
        </w:rPr>
        <w:tab/>
      </w:r>
      <w:r w:rsidRPr="004F1A0E">
        <w:rPr>
          <w:rFonts w:asciiTheme="minorHAnsi" w:hAnsiTheme="minorHAnsi" w:cstheme="minorHAnsi"/>
          <w:bCs/>
          <w:sz w:val="22"/>
          <w:szCs w:val="22"/>
          <w:lang w:val="hr-HR"/>
        </w:rPr>
        <w:t xml:space="preserve">Uredba o nazivima radnih mjesta, uvjetima za raspored i koeficijentima za obračun plaće u javnim službama ( </w:t>
      </w:r>
      <w:r w:rsidR="000A45FF">
        <w:rPr>
          <w:rFonts w:asciiTheme="minorHAnsi" w:hAnsiTheme="minorHAnsi" w:cstheme="minorHAnsi"/>
          <w:bCs/>
          <w:sz w:val="22"/>
          <w:szCs w:val="22"/>
          <w:lang w:val="hr-HR"/>
        </w:rPr>
        <w:t xml:space="preserve">Narodne novine </w:t>
      </w:r>
      <w:r w:rsidRPr="004F1A0E">
        <w:rPr>
          <w:rFonts w:asciiTheme="minorHAnsi" w:hAnsiTheme="minorHAnsi" w:cstheme="minorHAnsi"/>
          <w:bCs/>
          <w:sz w:val="22"/>
          <w:szCs w:val="22"/>
          <w:lang w:val="hr-HR"/>
        </w:rPr>
        <w:t>22/2024.)</w:t>
      </w:r>
    </w:p>
    <w:p w14:paraId="440DB94A" w14:textId="62F98975" w:rsidR="000A45FF" w:rsidRPr="00454A84" w:rsidRDefault="000A45FF" w:rsidP="004A380F">
      <w:pPr>
        <w:jc w:val="both"/>
        <w:outlineLvl w:val="0"/>
        <w:rPr>
          <w:rFonts w:asciiTheme="minorHAnsi" w:hAnsiTheme="minorHAnsi" w:cstheme="minorHAnsi"/>
          <w:bCs/>
          <w:sz w:val="22"/>
          <w:szCs w:val="22"/>
          <w:lang w:val="hr-HR"/>
        </w:rPr>
      </w:pPr>
      <w:r>
        <w:rPr>
          <w:rFonts w:asciiTheme="minorHAnsi" w:hAnsiTheme="minorHAnsi" w:cstheme="minorHAnsi"/>
          <w:bCs/>
          <w:sz w:val="22"/>
          <w:szCs w:val="22"/>
          <w:lang w:val="hr-HR"/>
        </w:rPr>
        <w:t xml:space="preserve">-  </w:t>
      </w:r>
      <w:r>
        <w:rPr>
          <w:rFonts w:asciiTheme="minorHAnsi" w:hAnsiTheme="minorHAnsi" w:cstheme="minorHAnsi"/>
          <w:bCs/>
          <w:sz w:val="22"/>
          <w:szCs w:val="22"/>
          <w:lang w:val="hr-HR"/>
        </w:rPr>
        <w:tab/>
      </w:r>
      <w:r w:rsidRPr="000A45FF">
        <w:rPr>
          <w:rFonts w:asciiTheme="minorHAnsi" w:hAnsiTheme="minorHAnsi" w:cstheme="minorHAnsi"/>
          <w:bCs/>
          <w:sz w:val="22"/>
          <w:szCs w:val="22"/>
          <w:lang w:val="hr-HR"/>
        </w:rPr>
        <w:t>Zakon o plaćama u državnoj službi i javnim službama (</w:t>
      </w:r>
      <w:r>
        <w:rPr>
          <w:rFonts w:asciiTheme="minorHAnsi" w:hAnsiTheme="minorHAnsi" w:cstheme="minorHAnsi"/>
          <w:bCs/>
          <w:sz w:val="22"/>
          <w:szCs w:val="22"/>
          <w:lang w:val="hr-HR"/>
        </w:rPr>
        <w:t>Narodne novine</w:t>
      </w:r>
      <w:r w:rsidRPr="000A45FF">
        <w:rPr>
          <w:rFonts w:asciiTheme="minorHAnsi" w:hAnsiTheme="minorHAnsi" w:cstheme="minorHAnsi"/>
          <w:bCs/>
          <w:sz w:val="22"/>
          <w:szCs w:val="22"/>
          <w:lang w:val="hr-HR"/>
        </w:rPr>
        <w:t xml:space="preserve"> 155/23</w:t>
      </w:r>
      <w:r>
        <w:rPr>
          <w:rFonts w:asciiTheme="minorHAnsi" w:hAnsiTheme="minorHAnsi" w:cstheme="minorHAnsi"/>
          <w:bCs/>
          <w:sz w:val="22"/>
          <w:szCs w:val="22"/>
          <w:lang w:val="hr-HR"/>
        </w:rPr>
        <w:t>)</w:t>
      </w:r>
    </w:p>
    <w:p w14:paraId="23CE781A" w14:textId="43D7902E"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Zakon o radu (“Narodne novine” broj 93/14,127/17, 98/19</w:t>
      </w:r>
      <w:r w:rsidR="004F1A0E">
        <w:rPr>
          <w:rFonts w:asciiTheme="minorHAnsi" w:hAnsiTheme="minorHAnsi" w:cstheme="minorHAnsi"/>
          <w:bCs/>
          <w:sz w:val="22"/>
          <w:szCs w:val="22"/>
          <w:lang w:val="hr-HR"/>
        </w:rPr>
        <w:t>,151/22,46/23,64/23</w:t>
      </w:r>
      <w:r w:rsidRPr="00454A84">
        <w:rPr>
          <w:rFonts w:asciiTheme="minorHAnsi" w:hAnsiTheme="minorHAnsi" w:cstheme="minorHAnsi"/>
          <w:bCs/>
          <w:sz w:val="22"/>
          <w:szCs w:val="22"/>
          <w:lang w:val="hr-HR"/>
        </w:rPr>
        <w:t>),</w:t>
      </w:r>
    </w:p>
    <w:p w14:paraId="42E24A19" w14:textId="77777777"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 xml:space="preserve">Zakon o proračunu (“Narodne novine” broj 87/08,136/12,15/15 46,  144/21), </w:t>
      </w:r>
    </w:p>
    <w:p w14:paraId="7E4173F3" w14:textId="7CBC4700"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Zakon o fiskalnoj odgovornosti (“Narodne novine” broj 111/18</w:t>
      </w:r>
      <w:r w:rsidR="004F1A0E">
        <w:rPr>
          <w:rFonts w:asciiTheme="minorHAnsi" w:hAnsiTheme="minorHAnsi" w:cstheme="minorHAnsi"/>
          <w:bCs/>
          <w:sz w:val="22"/>
          <w:szCs w:val="22"/>
          <w:lang w:val="hr-HR"/>
        </w:rPr>
        <w:t>, 83/23</w:t>
      </w:r>
      <w:r w:rsidRPr="00454A84">
        <w:rPr>
          <w:rFonts w:asciiTheme="minorHAnsi" w:hAnsiTheme="minorHAnsi" w:cstheme="minorHAnsi"/>
          <w:bCs/>
          <w:sz w:val="22"/>
          <w:szCs w:val="22"/>
          <w:lang w:val="hr-HR"/>
        </w:rPr>
        <w:t>)</w:t>
      </w:r>
    </w:p>
    <w:p w14:paraId="300A2D6F" w14:textId="23A8E237" w:rsidR="004A380F"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Zakon o udžbenicima i drugim obrazovnim materijalima za osnovnu i srednju školu (“Narodne novine” broj 116/18),</w:t>
      </w:r>
    </w:p>
    <w:p w14:paraId="20FB13B3" w14:textId="4338316A" w:rsidR="004F1A0E" w:rsidRPr="00454A84" w:rsidRDefault="004F1A0E" w:rsidP="004A380F">
      <w:pPr>
        <w:jc w:val="both"/>
        <w:outlineLvl w:val="0"/>
        <w:rPr>
          <w:rFonts w:asciiTheme="minorHAnsi" w:hAnsiTheme="minorHAnsi" w:cstheme="minorHAnsi"/>
          <w:bCs/>
          <w:sz w:val="22"/>
          <w:szCs w:val="22"/>
          <w:lang w:val="hr-HR"/>
        </w:rPr>
      </w:pPr>
      <w:r>
        <w:rPr>
          <w:rFonts w:asciiTheme="minorHAnsi" w:hAnsiTheme="minorHAnsi" w:cstheme="minorHAnsi"/>
          <w:bCs/>
          <w:sz w:val="22"/>
          <w:szCs w:val="22"/>
          <w:lang w:val="hr-HR"/>
        </w:rPr>
        <w:t>-</w:t>
      </w:r>
      <w:r>
        <w:rPr>
          <w:rFonts w:asciiTheme="minorHAnsi" w:hAnsiTheme="minorHAnsi" w:cstheme="minorHAnsi"/>
          <w:bCs/>
          <w:sz w:val="22"/>
          <w:szCs w:val="22"/>
          <w:lang w:val="hr-HR"/>
        </w:rPr>
        <w:tab/>
        <w:t>Pravilnik o proračunskom računovod</w:t>
      </w:r>
      <w:r w:rsidR="00035BCD">
        <w:rPr>
          <w:rFonts w:asciiTheme="minorHAnsi" w:hAnsiTheme="minorHAnsi" w:cstheme="minorHAnsi"/>
          <w:bCs/>
          <w:sz w:val="22"/>
          <w:szCs w:val="22"/>
          <w:lang w:val="hr-HR"/>
        </w:rPr>
        <w:t xml:space="preserve">stvu i računskom planu (158/23, </w:t>
      </w:r>
      <w:bookmarkStart w:id="0" w:name="_GoBack"/>
      <w:bookmarkEnd w:id="0"/>
      <w:r w:rsidR="00035BCD" w:rsidRPr="00035BCD">
        <w:rPr>
          <w:rFonts w:asciiTheme="minorHAnsi" w:hAnsiTheme="minorHAnsi" w:cstheme="minorHAnsi"/>
          <w:bCs/>
          <w:sz w:val="22"/>
          <w:szCs w:val="22"/>
          <w:lang w:val="hr-HR"/>
        </w:rPr>
        <w:t>154/24</w:t>
      </w:r>
      <w:r>
        <w:rPr>
          <w:rFonts w:asciiTheme="minorHAnsi" w:hAnsiTheme="minorHAnsi" w:cstheme="minorHAnsi"/>
          <w:bCs/>
          <w:sz w:val="22"/>
          <w:szCs w:val="22"/>
          <w:lang w:val="hr-HR"/>
        </w:rPr>
        <w:t xml:space="preserve">), </w:t>
      </w:r>
    </w:p>
    <w:p w14:paraId="07415CD1" w14:textId="33EFC110" w:rsidR="004F1A0E"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Državni pedagoški standard osnovnoškolskog sustava odgoja i obrazovanja (“Narodne novine” broj 111/18, 90/10</w:t>
      </w:r>
      <w:r w:rsidR="004F1A0E">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w:t>
      </w:r>
      <w:r w:rsidR="004F1A0E">
        <w:rPr>
          <w:rFonts w:asciiTheme="minorHAnsi" w:hAnsiTheme="minorHAnsi" w:cstheme="minorHAnsi"/>
          <w:bCs/>
          <w:sz w:val="22"/>
          <w:szCs w:val="22"/>
          <w:lang w:val="hr-HR"/>
        </w:rPr>
        <w:t xml:space="preserve"> </w:t>
      </w:r>
    </w:p>
    <w:p w14:paraId="234ABF3A" w14:textId="77777777"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Nacionalni kurikulum za osnovnoškolski odgoj i obrazovanje (2019.)</w:t>
      </w:r>
    </w:p>
    <w:p w14:paraId="0596C9F3" w14:textId="77777777"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podzakonski akti,</w:t>
      </w:r>
    </w:p>
    <w:p w14:paraId="04CE1366" w14:textId="77777777"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w:t>
      </w:r>
      <w:r w:rsidRPr="00454A84">
        <w:rPr>
          <w:rFonts w:asciiTheme="minorHAnsi" w:hAnsiTheme="minorHAnsi" w:cstheme="minorHAnsi"/>
          <w:bCs/>
          <w:sz w:val="22"/>
          <w:szCs w:val="22"/>
          <w:lang w:val="hr-HR"/>
        </w:rPr>
        <w:tab/>
        <w:t>akti Ustanove.</w:t>
      </w:r>
    </w:p>
    <w:p w14:paraId="70CAD24B" w14:textId="7AF1F2BA" w:rsidR="004A380F" w:rsidRPr="00454A84" w:rsidRDefault="004A380F" w:rsidP="004A380F">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I</w:t>
      </w:r>
      <w:r w:rsidR="00B2105A">
        <w:rPr>
          <w:rFonts w:asciiTheme="minorHAnsi" w:hAnsiTheme="minorHAnsi" w:cstheme="minorHAnsi"/>
          <w:bCs/>
          <w:sz w:val="22"/>
          <w:szCs w:val="22"/>
          <w:lang w:val="hr-HR"/>
        </w:rPr>
        <w:t>I</w:t>
      </w:r>
      <w:r w:rsidRPr="00454A84">
        <w:rPr>
          <w:rFonts w:asciiTheme="minorHAnsi" w:hAnsiTheme="minorHAnsi" w:cstheme="minorHAnsi"/>
          <w:bCs/>
          <w:sz w:val="22"/>
          <w:szCs w:val="22"/>
          <w:lang w:val="hr-HR"/>
        </w:rPr>
        <w:t xml:space="preserve"> . izmjenama i dopunama fin</w:t>
      </w:r>
      <w:r w:rsidR="0004661D">
        <w:rPr>
          <w:rFonts w:asciiTheme="minorHAnsi" w:hAnsiTheme="minorHAnsi" w:cstheme="minorHAnsi"/>
          <w:bCs/>
          <w:sz w:val="22"/>
          <w:szCs w:val="22"/>
          <w:lang w:val="hr-HR"/>
        </w:rPr>
        <w:t>ancijskog plana OŠ POREČ ZA 2025</w:t>
      </w:r>
      <w:r w:rsidRPr="00454A84">
        <w:rPr>
          <w:rFonts w:asciiTheme="minorHAnsi" w:hAnsiTheme="minorHAnsi" w:cstheme="minorHAnsi"/>
          <w:bCs/>
          <w:sz w:val="22"/>
          <w:szCs w:val="22"/>
          <w:lang w:val="hr-HR"/>
        </w:rPr>
        <w:t xml:space="preserve"> godinu, izmijenjeno je:</w:t>
      </w:r>
    </w:p>
    <w:p w14:paraId="2FF287D3" w14:textId="77777777" w:rsidR="00144EF7" w:rsidRPr="00454A84" w:rsidRDefault="00144EF7" w:rsidP="00144EF7">
      <w:pPr>
        <w:outlineLvl w:val="0"/>
        <w:rPr>
          <w:rFonts w:asciiTheme="minorHAnsi" w:hAnsiTheme="minorHAnsi" w:cstheme="minorHAnsi"/>
          <w:b/>
          <w:bCs/>
          <w:sz w:val="22"/>
          <w:szCs w:val="22"/>
          <w:lang w:val="hr-HR"/>
        </w:rPr>
      </w:pPr>
    </w:p>
    <w:p w14:paraId="065177CE" w14:textId="77777777" w:rsidR="00144EF7" w:rsidRPr="00454A84" w:rsidRDefault="00144EF7" w:rsidP="00144EF7">
      <w:pPr>
        <w:rPr>
          <w:rFonts w:asciiTheme="minorHAnsi" w:eastAsia="Calibri" w:hAnsiTheme="minorHAnsi" w:cstheme="minorHAnsi"/>
          <w:sz w:val="22"/>
          <w:szCs w:val="22"/>
          <w:lang w:val="hr-HR"/>
        </w:rPr>
      </w:pPr>
      <w:r w:rsidRPr="00454A84">
        <w:rPr>
          <w:rFonts w:asciiTheme="minorHAnsi" w:hAnsiTheme="minorHAnsi" w:cstheme="minorHAnsi"/>
          <w:b/>
          <w:bCs/>
          <w:sz w:val="22"/>
          <w:szCs w:val="22"/>
          <w:lang w:val="hr-HR"/>
        </w:rPr>
        <w:tab/>
      </w:r>
    </w:p>
    <w:tbl>
      <w:tblPr>
        <w:tblW w:w="0" w:type="auto"/>
        <w:tblCellMar>
          <w:left w:w="0" w:type="dxa"/>
          <w:right w:w="0" w:type="dxa"/>
        </w:tblCellMar>
        <w:tblLook w:val="04A0" w:firstRow="1" w:lastRow="0" w:firstColumn="1" w:lastColumn="0" w:noHBand="0" w:noVBand="1"/>
      </w:tblPr>
      <w:tblGrid>
        <w:gridCol w:w="2313"/>
        <w:gridCol w:w="2256"/>
        <w:gridCol w:w="2227"/>
        <w:gridCol w:w="2256"/>
      </w:tblGrid>
      <w:tr w:rsidR="00144EF7" w:rsidRPr="00454A84" w14:paraId="40FCDD24" w14:textId="77777777" w:rsidTr="0039408E">
        <w:tc>
          <w:tcPr>
            <w:tcW w:w="2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6DDE9E" w14:textId="77777777" w:rsidR="00144EF7" w:rsidRPr="00454A84" w:rsidRDefault="00144EF7" w:rsidP="00144EF7">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Aktivnost/projekt</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249DC" w14:textId="77777777" w:rsidR="00144EF7" w:rsidRPr="00454A84" w:rsidRDefault="00144EF7" w:rsidP="00144EF7">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Tekući plan</w:t>
            </w: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85D81" w14:textId="77777777" w:rsidR="00144EF7" w:rsidRPr="00454A84" w:rsidRDefault="00144EF7" w:rsidP="00144EF7">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Promjena</w:t>
            </w:r>
          </w:p>
        </w:tc>
        <w:tc>
          <w:tcPr>
            <w:tcW w:w="2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7FCE0" w14:textId="77777777" w:rsidR="00144EF7" w:rsidRPr="00454A84" w:rsidRDefault="00144EF7" w:rsidP="00144EF7">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Novi plan</w:t>
            </w:r>
          </w:p>
        </w:tc>
      </w:tr>
      <w:tr w:rsidR="00144EF7" w:rsidRPr="00454A84" w14:paraId="6078437B"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BC77A8" w14:textId="77777777" w:rsidR="00144EF7" w:rsidRPr="00454A84" w:rsidRDefault="00144EF7" w:rsidP="00144EF7">
            <w:pPr>
              <w:rPr>
                <w:rFonts w:asciiTheme="minorHAnsi" w:eastAsia="Calibri" w:hAnsiTheme="minorHAnsi" w:cstheme="minorHAnsi"/>
                <w:sz w:val="22"/>
                <w:szCs w:val="22"/>
                <w:lang w:val="hr-HR"/>
              </w:rPr>
            </w:pPr>
            <w:proofErr w:type="spellStart"/>
            <w:r w:rsidRPr="00454A84">
              <w:rPr>
                <w:rFonts w:asciiTheme="minorHAnsi" w:eastAsia="Calibri" w:hAnsiTheme="minorHAnsi" w:cstheme="minorHAnsi"/>
                <w:sz w:val="22"/>
                <w:szCs w:val="22"/>
                <w:lang w:val="hr-HR"/>
              </w:rPr>
              <w:t>Odgojnoobrazovno</w:t>
            </w:r>
            <w:proofErr w:type="spellEnd"/>
            <w:r w:rsidRPr="00454A84">
              <w:rPr>
                <w:rFonts w:asciiTheme="minorHAnsi" w:eastAsia="Calibri" w:hAnsiTheme="minorHAnsi" w:cstheme="minorHAnsi"/>
                <w:sz w:val="22"/>
                <w:szCs w:val="22"/>
                <w:lang w:val="hr-HR"/>
              </w:rPr>
              <w:t xml:space="preserve">, </w:t>
            </w:r>
            <w:proofErr w:type="spellStart"/>
            <w:r w:rsidRPr="00454A84">
              <w:rPr>
                <w:rFonts w:asciiTheme="minorHAnsi" w:eastAsia="Calibri" w:hAnsiTheme="minorHAnsi" w:cstheme="minorHAnsi"/>
                <w:sz w:val="22"/>
                <w:szCs w:val="22"/>
                <w:lang w:val="hr-HR"/>
              </w:rPr>
              <w:t>administativno</w:t>
            </w:r>
            <w:proofErr w:type="spellEnd"/>
            <w:r w:rsidRPr="00454A84">
              <w:rPr>
                <w:rFonts w:asciiTheme="minorHAnsi" w:eastAsia="Calibri" w:hAnsiTheme="minorHAnsi" w:cstheme="minorHAnsi"/>
                <w:sz w:val="22"/>
                <w:szCs w:val="22"/>
                <w:lang w:val="hr-HR"/>
              </w:rPr>
              <w:t xml:space="preserve"> i tehničko osoblje </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C47501B" w14:textId="1FB46408" w:rsidR="00144EF7" w:rsidRPr="00454A84" w:rsidRDefault="00B2105A" w:rsidP="00144EF7">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2.258.664,00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16D9011D" w14:textId="08C88503" w:rsidR="00144EF7" w:rsidRPr="00454A84" w:rsidRDefault="0004661D" w:rsidP="00144EF7">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404.327,00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1E0C7F31" w14:textId="541BB5E4" w:rsidR="00144EF7" w:rsidRPr="00454A84" w:rsidRDefault="0004661D" w:rsidP="00144EF7">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2.662.991,00</w:t>
            </w:r>
          </w:p>
        </w:tc>
      </w:tr>
      <w:tr w:rsidR="004B0BF8" w:rsidRPr="00454A84" w14:paraId="74A2235E" w14:textId="77777777" w:rsidTr="0004661D">
        <w:trPr>
          <w:trHeight w:val="529"/>
        </w:trPr>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1A6DF" w14:textId="77777777" w:rsidR="004B0BF8" w:rsidRPr="00454A84" w:rsidRDefault="004B0BF8" w:rsidP="0039408E">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Produženi boravak</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202B5CAE" w14:textId="42138F13" w:rsidR="004B0BF8"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303.696,00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3A8F445F" w14:textId="152BC8F8" w:rsidR="004B0BF8" w:rsidRPr="00454A84" w:rsidRDefault="00EB2E1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112.886,00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253EC898" w14:textId="095C5AF5" w:rsidR="004B0BF8" w:rsidRPr="00454A84" w:rsidRDefault="00EB2E1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416.582,00</w:t>
            </w:r>
          </w:p>
        </w:tc>
      </w:tr>
      <w:tr w:rsidR="004F1A0E" w:rsidRPr="00454A84" w14:paraId="68F6B766"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2FFAB" w14:textId="2F692890" w:rsidR="004F1A0E" w:rsidRPr="00454A84" w:rsidRDefault="004F1A0E"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 xml:space="preserve">Rad sa </w:t>
            </w:r>
            <w:proofErr w:type="spellStart"/>
            <w:r>
              <w:rPr>
                <w:rFonts w:asciiTheme="minorHAnsi" w:eastAsia="Calibri" w:hAnsiTheme="minorHAnsi" w:cstheme="minorHAnsi"/>
                <w:sz w:val="22"/>
                <w:szCs w:val="22"/>
                <w:lang w:val="hr-HR"/>
              </w:rPr>
              <w:t>nad.učenicima</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4C73AEF" w14:textId="7F22A4F8" w:rsidR="004F1A0E" w:rsidRPr="00454A84"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6.012,00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5A2CA762" w14:textId="55BD4049" w:rsidR="004F1A0E"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1862,00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E1E3C28" w14:textId="4A918DF5" w:rsidR="004F1A0E"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7.874,00</w:t>
            </w:r>
          </w:p>
        </w:tc>
      </w:tr>
      <w:tr w:rsidR="0039408E" w:rsidRPr="00454A84" w14:paraId="3ED17628"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33B72D" w14:textId="77777777" w:rsidR="0039408E" w:rsidRPr="00454A84" w:rsidRDefault="0039408E" w:rsidP="0039408E">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Izborni i dodatni program</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5A06EDB9" w14:textId="064AA358" w:rsidR="0039408E" w:rsidRPr="00454A84"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4.176,00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56DAAAC5" w14:textId="2ED4111B" w:rsidR="0039408E"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214,00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1DD63C3B" w14:textId="54FA73F9" w:rsidR="0039408E"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4.390,00</w:t>
            </w:r>
          </w:p>
        </w:tc>
      </w:tr>
      <w:tr w:rsidR="00B2105A" w:rsidRPr="00454A84" w14:paraId="6AF80651"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26AC6" w14:textId="2F3C2588" w:rsidR="00B2105A" w:rsidRPr="00454A84"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Program izvannastavne aktivnosti</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27E6EE98" w14:textId="10EA782E" w:rsidR="00B2105A" w:rsidRPr="00454A84"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3.826,00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615C0DB1" w14:textId="501C42F6" w:rsidR="00B2105A"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23861C4A" w14:textId="65BAE35C" w:rsidR="00B2105A"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3.826,00</w:t>
            </w:r>
          </w:p>
        </w:tc>
      </w:tr>
      <w:tr w:rsidR="0039408E" w:rsidRPr="00454A84" w14:paraId="6093B75E"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BBD569" w14:textId="77777777" w:rsidR="0039408E" w:rsidRPr="00454A84" w:rsidRDefault="0039408E" w:rsidP="0039408E">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 xml:space="preserve">Sufinanciranje učenika za prehranu, izlete i </w:t>
            </w:r>
            <w:proofErr w:type="spellStart"/>
            <w:r w:rsidRPr="00454A84">
              <w:rPr>
                <w:rFonts w:asciiTheme="minorHAnsi" w:eastAsia="Calibri" w:hAnsiTheme="minorHAnsi" w:cstheme="minorHAnsi"/>
                <w:sz w:val="22"/>
                <w:szCs w:val="22"/>
                <w:lang w:val="hr-HR"/>
              </w:rPr>
              <w:t>dr.programe</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24F6E29B" w14:textId="4B7F4667" w:rsidR="0039408E" w:rsidRPr="00454A84"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167.011,00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2E601666" w14:textId="5436F12A" w:rsidR="0039408E"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1.562,00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7480279" w14:textId="5776562B" w:rsidR="0039408E"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168.573,00</w:t>
            </w:r>
          </w:p>
        </w:tc>
      </w:tr>
      <w:tr w:rsidR="0039408E" w:rsidRPr="00454A84" w14:paraId="0CA88FE7"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EE8211" w14:textId="77777777" w:rsidR="0039408E" w:rsidRPr="00454A84" w:rsidRDefault="0039408E" w:rsidP="0039408E">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Objekti školskih zgrada i šire javne potrebe</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620095BF" w14:textId="0FD1EE37" w:rsidR="0039408E"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197.689,00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4B7DBCD8" w14:textId="54B14694" w:rsidR="0039408E" w:rsidRPr="00454A84" w:rsidRDefault="00EB2E1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76.150,00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1C278FF" w14:textId="7FFFD97D" w:rsidR="0039408E" w:rsidRPr="00454A84" w:rsidRDefault="00EB2E1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273.839,00</w:t>
            </w:r>
          </w:p>
        </w:tc>
      </w:tr>
      <w:tr w:rsidR="00566BFB" w:rsidRPr="00454A84" w14:paraId="6CF6FDC9"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ACE97" w14:textId="1B122726" w:rsidR="00566BFB" w:rsidRPr="00454A84" w:rsidRDefault="00566BFB"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 xml:space="preserve">Odjel djece sa </w:t>
            </w:r>
            <w:proofErr w:type="spellStart"/>
            <w:r>
              <w:rPr>
                <w:rFonts w:asciiTheme="minorHAnsi" w:eastAsia="Calibri" w:hAnsiTheme="minorHAnsi" w:cstheme="minorHAnsi"/>
                <w:sz w:val="22"/>
                <w:szCs w:val="22"/>
                <w:lang w:val="hr-HR"/>
              </w:rPr>
              <w:t>pot</w:t>
            </w:r>
            <w:proofErr w:type="spellEnd"/>
            <w:r>
              <w:rPr>
                <w:rFonts w:asciiTheme="minorHAnsi" w:eastAsia="Calibri" w:hAnsiTheme="minorHAnsi" w:cstheme="minorHAnsi"/>
                <w:sz w:val="22"/>
                <w:szCs w:val="22"/>
                <w:lang w:val="hr-HR"/>
              </w:rPr>
              <w:t>.</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1A343892" w14:textId="5B216220" w:rsidR="00566BFB" w:rsidRPr="00454A84"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12.866,00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606AF7FA" w14:textId="3B0B4F5F" w:rsidR="00566BFB" w:rsidRPr="00454A84" w:rsidRDefault="0004661D" w:rsidP="004B0BF8">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9.900,00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02B821D8" w14:textId="04BB1A7E" w:rsidR="00566BFB"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22.766,00</w:t>
            </w:r>
          </w:p>
        </w:tc>
      </w:tr>
      <w:tr w:rsidR="00B2105A" w:rsidRPr="00454A84" w14:paraId="7403EF21"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25380D" w14:textId="7C243867" w:rsidR="00B2105A"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Školsko športsko društvo</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58E41786" w14:textId="21645C9A" w:rsidR="00B2105A" w:rsidRPr="00454A84"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398,00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4167507D" w14:textId="708C1F52" w:rsidR="00B2105A"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135,00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38798F6" w14:textId="5ADFA5F3" w:rsidR="00B2105A"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400,00</w:t>
            </w:r>
          </w:p>
        </w:tc>
      </w:tr>
      <w:tr w:rsidR="00B2105A" w:rsidRPr="00454A84" w14:paraId="64DBD5DE"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849D45" w14:textId="7EE56356" w:rsidR="00B2105A"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 xml:space="preserve">Profesionalna </w:t>
            </w:r>
            <w:proofErr w:type="spellStart"/>
            <w:r>
              <w:rPr>
                <w:rFonts w:asciiTheme="minorHAnsi" w:eastAsia="Calibri" w:hAnsiTheme="minorHAnsi" w:cstheme="minorHAnsi"/>
                <w:sz w:val="22"/>
                <w:szCs w:val="22"/>
                <w:lang w:val="hr-HR"/>
              </w:rPr>
              <w:t>orj.učenika</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A92430C" w14:textId="68465CB3" w:rsidR="00B2105A" w:rsidRDefault="00B2105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132,00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1822FB2E" w14:textId="63887963" w:rsidR="00B2105A"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110AC2B2" w14:textId="20D72837" w:rsidR="00B2105A"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132,00</w:t>
            </w:r>
          </w:p>
        </w:tc>
      </w:tr>
      <w:tr w:rsidR="00EA1878" w:rsidRPr="00454A84" w14:paraId="0D222745"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E583C4" w14:textId="02C7993B" w:rsidR="00EA1878" w:rsidRDefault="00EA187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Permanentno usavršavanje učitelja</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0FCE300" w14:textId="738016D6" w:rsidR="00EA1878" w:rsidRDefault="00EA187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6.985,00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709D46F2" w14:textId="710D9731" w:rsidR="00EA1878"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1800,00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5CB7AAD9" w14:textId="4862D60F" w:rsidR="00EA1878"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8.785,00</w:t>
            </w:r>
          </w:p>
        </w:tc>
      </w:tr>
      <w:tr w:rsidR="00EA1878" w:rsidRPr="00454A84" w14:paraId="17A238F7"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E365D6" w14:textId="53D56C52" w:rsidR="00EA1878" w:rsidRDefault="00EA187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Učeničke zadruge</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08C69325" w14:textId="4B026E2C" w:rsidR="00EA1878" w:rsidRPr="00454A84" w:rsidRDefault="00EA187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54,00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4507A219" w14:textId="162DA384" w:rsidR="00EA1878"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50E260A3" w14:textId="2EFB8A1D" w:rsidR="00EA1878" w:rsidRPr="00454A84"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54</w:t>
            </w:r>
            <w:r w:rsidR="00EA1878">
              <w:rPr>
                <w:rFonts w:asciiTheme="minorHAnsi" w:eastAsia="Calibri" w:hAnsiTheme="minorHAnsi" w:cstheme="minorHAnsi"/>
                <w:sz w:val="22"/>
                <w:szCs w:val="22"/>
                <w:lang w:val="hr-HR"/>
              </w:rPr>
              <w:t>,00</w:t>
            </w:r>
          </w:p>
        </w:tc>
      </w:tr>
      <w:tr w:rsidR="00C22ADA" w:rsidRPr="00454A84" w14:paraId="5AD28F68"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ACE4A" w14:textId="493640A9" w:rsidR="00C22ADA" w:rsidRDefault="00C22AD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 xml:space="preserve">Stručna </w:t>
            </w:r>
            <w:proofErr w:type="spellStart"/>
            <w:r>
              <w:rPr>
                <w:rFonts w:asciiTheme="minorHAnsi" w:eastAsia="Calibri" w:hAnsiTheme="minorHAnsi" w:cstheme="minorHAnsi"/>
                <w:sz w:val="22"/>
                <w:szCs w:val="22"/>
                <w:lang w:val="hr-HR"/>
              </w:rPr>
              <w:t>žup</w:t>
            </w:r>
            <w:proofErr w:type="spellEnd"/>
            <w:r>
              <w:rPr>
                <w:rFonts w:asciiTheme="minorHAnsi" w:eastAsia="Calibri" w:hAnsiTheme="minorHAnsi" w:cstheme="minorHAnsi"/>
                <w:sz w:val="22"/>
                <w:szCs w:val="22"/>
                <w:lang w:val="hr-HR"/>
              </w:rPr>
              <w:t>. vijeća</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6678DC39" w14:textId="1B4D460D" w:rsidR="00C22ADA" w:rsidRDefault="00C22AD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520,00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45A573C3" w14:textId="0D247AE6" w:rsidR="00C22ADA" w:rsidRDefault="00C22AD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292,00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756DFBF" w14:textId="356FFDA7" w:rsidR="00C22ADA" w:rsidRDefault="00C22ADA"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812,00</w:t>
            </w:r>
          </w:p>
        </w:tc>
      </w:tr>
      <w:tr w:rsidR="0004661D" w:rsidRPr="00454A84" w14:paraId="032A1E58"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5E120" w14:textId="669C7183" w:rsidR="0004661D"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lastRenderedPageBreak/>
              <w:t>Mentorstvo</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2DDA6DB4" w14:textId="44F7D27C" w:rsidR="0004661D"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1.592,00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2FAF6D81" w14:textId="5E3CDA3F" w:rsidR="0004661D"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808C2E7" w14:textId="39165CB1" w:rsidR="0004661D" w:rsidRDefault="0004661D"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1.592,00</w:t>
            </w:r>
          </w:p>
        </w:tc>
      </w:tr>
      <w:tr w:rsidR="00566BFB" w:rsidRPr="00454A84" w14:paraId="0E120D6B"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C45FD" w14:textId="478C459A" w:rsidR="00566BFB" w:rsidRPr="00454A84" w:rsidRDefault="00EA187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 xml:space="preserve">Područna škola </w:t>
            </w:r>
            <w:proofErr w:type="spellStart"/>
            <w:r>
              <w:rPr>
                <w:rFonts w:asciiTheme="minorHAnsi" w:eastAsia="Calibri" w:hAnsiTheme="minorHAnsi" w:cstheme="minorHAnsi"/>
                <w:sz w:val="22"/>
                <w:szCs w:val="22"/>
                <w:lang w:val="hr-HR"/>
              </w:rPr>
              <w:t>Žbandaj</w:t>
            </w:r>
            <w:proofErr w:type="spellEnd"/>
            <w:r>
              <w:rPr>
                <w:rFonts w:asciiTheme="minorHAnsi" w:eastAsia="Calibri" w:hAnsiTheme="minorHAnsi" w:cstheme="minorHAnsi"/>
                <w:sz w:val="22"/>
                <w:szCs w:val="22"/>
                <w:lang w:val="hr-HR"/>
              </w:rPr>
              <w:t xml:space="preserve"> – tehničko osoblje</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5C95A924" w14:textId="60A9F851" w:rsidR="00566BFB" w:rsidRPr="00454A84" w:rsidRDefault="00EA187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16.499,00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7486A6B0" w14:textId="666C03A8" w:rsidR="00566BFB"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-995,00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6CB59B41" w14:textId="32C251BF" w:rsidR="00566BFB"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15.504,00</w:t>
            </w:r>
          </w:p>
        </w:tc>
      </w:tr>
      <w:tr w:rsidR="0039408E" w:rsidRPr="00454A84" w14:paraId="13FD9362"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45898D" w14:textId="77777777" w:rsidR="0039408E" w:rsidRPr="00454A84" w:rsidRDefault="0039408E" w:rsidP="0039408E">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Adaptacija i sanacija ustanova u OŠ – iznad minimalnog standarda</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5EBAB6FE" w14:textId="20F7A2CF" w:rsidR="0039408E"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260</w:t>
            </w:r>
            <w:r w:rsidR="00EA1878">
              <w:rPr>
                <w:rFonts w:asciiTheme="minorHAnsi" w:eastAsia="Calibri" w:hAnsiTheme="minorHAnsi" w:cstheme="minorHAnsi"/>
                <w:sz w:val="22"/>
                <w:szCs w:val="22"/>
                <w:lang w:val="hr-HR"/>
              </w:rPr>
              <w:t>.000,00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3C0B2722" w14:textId="6EA2A563" w:rsidR="0039408E"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77.500,00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12E91CAB" w14:textId="1E213E81" w:rsidR="0039408E"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337.500,00</w:t>
            </w:r>
          </w:p>
        </w:tc>
      </w:tr>
      <w:tr w:rsidR="00314CA5" w:rsidRPr="00454A84" w14:paraId="6B724CB4"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70D71F" w14:textId="34DAD098" w:rsidR="00314CA5"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Nabava opreme – min standard</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EF987E4" w14:textId="2FB46D7E" w:rsidR="00314CA5"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33.756,00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45DF288B" w14:textId="6540D282" w:rsidR="00314CA5"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3.990,00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1D2339EF" w14:textId="4027D72F" w:rsidR="00314CA5"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37.746,00</w:t>
            </w:r>
          </w:p>
        </w:tc>
      </w:tr>
      <w:tr w:rsidR="00566BFB" w:rsidRPr="00454A84" w14:paraId="59C9DD69"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1B21A9" w14:textId="14FC30B1" w:rsidR="00566BFB" w:rsidRPr="00454A84" w:rsidRDefault="00566BFB" w:rsidP="00EA1878">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 xml:space="preserve">Nabava </w:t>
            </w:r>
            <w:r w:rsidR="00EA1878">
              <w:rPr>
                <w:rFonts w:asciiTheme="minorHAnsi" w:eastAsia="Calibri" w:hAnsiTheme="minorHAnsi" w:cstheme="minorHAnsi"/>
                <w:sz w:val="22"/>
                <w:szCs w:val="22"/>
                <w:lang w:val="hr-HR"/>
              </w:rPr>
              <w:t>udžbenika</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20E751B9" w14:textId="300BE9DB" w:rsidR="00566BFB" w:rsidRPr="00454A84" w:rsidRDefault="00EA1878"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46.718,00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6536ED76" w14:textId="76ACA6AF" w:rsidR="00566BFB" w:rsidRPr="00454A84" w:rsidRDefault="00314CA5" w:rsidP="001E416B">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0,00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0740BE1C" w14:textId="1B91677C" w:rsidR="00566BFB"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46.718,00</w:t>
            </w:r>
          </w:p>
        </w:tc>
      </w:tr>
      <w:tr w:rsidR="00314CA5" w:rsidRPr="00454A84" w14:paraId="4D77877D" w14:textId="77777777" w:rsidTr="0039408E">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E8AFA6" w14:textId="4E387227" w:rsidR="00314CA5" w:rsidRDefault="00314CA5" w:rsidP="00EA1878">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Nabava opreme iznad standarda</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AA76DCF" w14:textId="678BA6C5" w:rsidR="00314CA5"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964,00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042C9DCE" w14:textId="28915A6B" w:rsidR="00314CA5" w:rsidRDefault="00314CA5" w:rsidP="001E416B">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296,00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3EAEA833" w14:textId="40F5DD1F" w:rsidR="00314CA5"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1260,00</w:t>
            </w:r>
          </w:p>
        </w:tc>
      </w:tr>
      <w:tr w:rsidR="0039408E" w:rsidRPr="00454A84" w14:paraId="48A4E93F" w14:textId="77777777" w:rsidTr="00454A84">
        <w:tc>
          <w:tcPr>
            <w:tcW w:w="2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0BC01E" w14:textId="0866113D" w:rsidR="0039408E" w:rsidRPr="00454A84" w:rsidRDefault="0039408E" w:rsidP="0039408E">
            <w:pPr>
              <w:rPr>
                <w:rFonts w:asciiTheme="minorHAnsi" w:eastAsia="Calibri" w:hAnsiTheme="minorHAnsi" w:cstheme="minorHAnsi"/>
                <w:sz w:val="22"/>
                <w:szCs w:val="22"/>
                <w:lang w:val="hr-HR"/>
              </w:rPr>
            </w:pPr>
            <w:r w:rsidRPr="00454A84">
              <w:rPr>
                <w:rFonts w:asciiTheme="minorHAnsi" w:eastAsia="Calibri" w:hAnsiTheme="minorHAnsi" w:cstheme="minorHAnsi"/>
                <w:sz w:val="22"/>
                <w:szCs w:val="22"/>
                <w:lang w:val="hr-HR"/>
              </w:rPr>
              <w:t xml:space="preserve">Pomoćnik u nastavi – </w:t>
            </w:r>
            <w:proofErr w:type="spellStart"/>
            <w:r w:rsidRPr="00454A84">
              <w:rPr>
                <w:rFonts w:asciiTheme="minorHAnsi" w:eastAsia="Calibri" w:hAnsiTheme="minorHAnsi" w:cstheme="minorHAnsi"/>
                <w:sz w:val="22"/>
                <w:szCs w:val="22"/>
                <w:lang w:val="hr-HR"/>
              </w:rPr>
              <w:t>PUNa</w:t>
            </w:r>
            <w:proofErr w:type="spellEnd"/>
            <w:r w:rsidRPr="00454A84">
              <w:rPr>
                <w:rFonts w:asciiTheme="minorHAnsi" w:eastAsia="Calibri" w:hAnsiTheme="minorHAnsi" w:cstheme="minorHAnsi"/>
                <w:sz w:val="22"/>
                <w:szCs w:val="22"/>
                <w:lang w:val="hr-HR"/>
              </w:rPr>
              <w:t xml:space="preserve"> torba zajedništva</w:t>
            </w:r>
            <w:r w:rsidR="00EA1878">
              <w:rPr>
                <w:rFonts w:asciiTheme="minorHAnsi" w:eastAsia="Calibri" w:hAnsiTheme="minorHAnsi" w:cstheme="minorHAnsi"/>
                <w:sz w:val="22"/>
                <w:szCs w:val="22"/>
                <w:lang w:val="hr-HR"/>
              </w:rPr>
              <w:t xml:space="preserve"> II. </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17D5E424" w14:textId="7E1FA3F4" w:rsidR="00566BFB"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251.700,00</w:t>
            </w:r>
          </w:p>
        </w:tc>
        <w:tc>
          <w:tcPr>
            <w:tcW w:w="2227" w:type="dxa"/>
            <w:tcBorders>
              <w:top w:val="nil"/>
              <w:left w:val="nil"/>
              <w:bottom w:val="single" w:sz="8" w:space="0" w:color="auto"/>
              <w:right w:val="single" w:sz="8" w:space="0" w:color="auto"/>
            </w:tcBorders>
            <w:tcMar>
              <w:top w:w="0" w:type="dxa"/>
              <w:left w:w="108" w:type="dxa"/>
              <w:bottom w:w="0" w:type="dxa"/>
              <w:right w:w="108" w:type="dxa"/>
            </w:tcMar>
          </w:tcPr>
          <w:p w14:paraId="039DF720" w14:textId="1D5A3D7A" w:rsidR="0039408E"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18.107,00</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5E1E3A06" w14:textId="4FA98C83" w:rsidR="0039408E" w:rsidRPr="00454A84" w:rsidRDefault="00314CA5" w:rsidP="0039408E">
            <w:pPr>
              <w:rPr>
                <w:rFonts w:asciiTheme="minorHAnsi" w:eastAsia="Calibri" w:hAnsiTheme="minorHAnsi" w:cstheme="minorHAnsi"/>
                <w:sz w:val="22"/>
                <w:szCs w:val="22"/>
                <w:lang w:val="hr-HR"/>
              </w:rPr>
            </w:pPr>
            <w:r>
              <w:rPr>
                <w:rFonts w:asciiTheme="minorHAnsi" w:eastAsia="Calibri" w:hAnsiTheme="minorHAnsi" w:cstheme="minorHAnsi"/>
                <w:sz w:val="22"/>
                <w:szCs w:val="22"/>
                <w:lang w:val="hr-HR"/>
              </w:rPr>
              <w:t>269.807,00</w:t>
            </w:r>
          </w:p>
        </w:tc>
      </w:tr>
      <w:tr w:rsidR="0039408E" w:rsidRPr="00454A84" w14:paraId="1D6991BD" w14:textId="77777777" w:rsidTr="00454A84">
        <w:tc>
          <w:tcPr>
            <w:tcW w:w="23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959AD2" w14:textId="77777777" w:rsidR="0039408E" w:rsidRPr="00454A84" w:rsidRDefault="0039408E" w:rsidP="0039408E">
            <w:pPr>
              <w:rPr>
                <w:rFonts w:asciiTheme="minorHAnsi" w:eastAsia="Calibri" w:hAnsiTheme="minorHAnsi" w:cstheme="minorHAnsi"/>
                <w:sz w:val="22"/>
                <w:szCs w:val="22"/>
                <w:lang w:val="hr-HR"/>
              </w:rPr>
            </w:pPr>
          </w:p>
        </w:tc>
        <w:tc>
          <w:tcPr>
            <w:tcW w:w="225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613BCF" w14:textId="77777777" w:rsidR="0039408E" w:rsidRPr="00454A84" w:rsidRDefault="0039408E" w:rsidP="0039408E">
            <w:pPr>
              <w:rPr>
                <w:rFonts w:asciiTheme="minorHAnsi" w:eastAsia="Calibri" w:hAnsiTheme="minorHAnsi" w:cstheme="minorHAnsi"/>
                <w:sz w:val="22"/>
                <w:szCs w:val="22"/>
                <w:lang w:val="hr-HR"/>
              </w:rPr>
            </w:pPr>
          </w:p>
        </w:tc>
        <w:tc>
          <w:tcPr>
            <w:tcW w:w="222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8406605" w14:textId="77777777" w:rsidR="0039408E" w:rsidRPr="00454A84" w:rsidRDefault="0039408E" w:rsidP="0039408E">
            <w:pPr>
              <w:rPr>
                <w:rFonts w:asciiTheme="minorHAnsi" w:eastAsia="Calibri" w:hAnsiTheme="minorHAnsi" w:cstheme="minorHAnsi"/>
                <w:sz w:val="22"/>
                <w:szCs w:val="22"/>
                <w:lang w:val="hr-HR"/>
              </w:rPr>
            </w:pPr>
          </w:p>
        </w:tc>
        <w:tc>
          <w:tcPr>
            <w:tcW w:w="225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9967DEB" w14:textId="77777777" w:rsidR="0039408E" w:rsidRPr="00454A84" w:rsidRDefault="0039408E" w:rsidP="0039408E">
            <w:pPr>
              <w:rPr>
                <w:rFonts w:asciiTheme="minorHAnsi" w:eastAsia="Calibri" w:hAnsiTheme="minorHAnsi" w:cstheme="minorHAnsi"/>
                <w:sz w:val="22"/>
                <w:szCs w:val="22"/>
                <w:lang w:val="hr-HR"/>
              </w:rPr>
            </w:pPr>
          </w:p>
        </w:tc>
      </w:tr>
    </w:tbl>
    <w:p w14:paraId="7608D2C1" w14:textId="77777777" w:rsidR="00144EF7" w:rsidRPr="00454A84" w:rsidRDefault="00144EF7" w:rsidP="00144EF7">
      <w:pPr>
        <w:rPr>
          <w:rFonts w:asciiTheme="minorHAnsi" w:eastAsia="Calibri" w:hAnsiTheme="minorHAnsi" w:cstheme="minorHAnsi"/>
          <w:sz w:val="22"/>
          <w:szCs w:val="22"/>
          <w:lang w:val="hr-HR"/>
        </w:rPr>
      </w:pPr>
    </w:p>
    <w:p w14:paraId="4B8A20D0" w14:textId="26197C61" w:rsidR="004A380F" w:rsidRPr="00454A84" w:rsidRDefault="004A380F" w:rsidP="000432F4">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 xml:space="preserve">Ukupno je došlo do povećanja </w:t>
      </w:r>
      <w:r w:rsidR="00EB2E18">
        <w:rPr>
          <w:rFonts w:asciiTheme="minorHAnsi" w:hAnsiTheme="minorHAnsi" w:cstheme="minorHAnsi"/>
          <w:bCs/>
          <w:sz w:val="22"/>
          <w:szCs w:val="22"/>
          <w:lang w:val="hr-HR"/>
        </w:rPr>
        <w:t>708.136,00</w:t>
      </w:r>
      <w:r w:rsidR="00314CA5">
        <w:rPr>
          <w:rFonts w:asciiTheme="minorHAnsi" w:hAnsiTheme="minorHAnsi" w:cstheme="minorHAnsi"/>
          <w:bCs/>
          <w:sz w:val="22"/>
          <w:szCs w:val="22"/>
          <w:lang w:val="hr-HR"/>
        </w:rPr>
        <w:t xml:space="preserve"> </w:t>
      </w:r>
      <w:r w:rsidR="0065213E">
        <w:rPr>
          <w:rFonts w:asciiTheme="minorHAnsi" w:hAnsiTheme="minorHAnsi" w:cstheme="minorHAnsi"/>
          <w:bCs/>
          <w:sz w:val="22"/>
          <w:szCs w:val="22"/>
          <w:lang w:val="hr-HR"/>
        </w:rPr>
        <w:t xml:space="preserve"> </w:t>
      </w:r>
      <w:r w:rsidR="00314CA5">
        <w:rPr>
          <w:rFonts w:asciiTheme="minorHAnsi" w:hAnsiTheme="minorHAnsi" w:cstheme="minorHAnsi"/>
          <w:bCs/>
          <w:sz w:val="22"/>
          <w:szCs w:val="22"/>
          <w:lang w:val="hr-HR"/>
        </w:rPr>
        <w:t>eura financijskog plana za 2025</w:t>
      </w:r>
      <w:r w:rsidRPr="00454A84">
        <w:rPr>
          <w:rFonts w:asciiTheme="minorHAnsi" w:hAnsiTheme="minorHAnsi" w:cstheme="minorHAnsi"/>
          <w:bCs/>
          <w:sz w:val="22"/>
          <w:szCs w:val="22"/>
          <w:lang w:val="hr-HR"/>
        </w:rPr>
        <w:t>. godinu</w:t>
      </w:r>
    </w:p>
    <w:p w14:paraId="0D199838" w14:textId="77777777" w:rsidR="004A380F" w:rsidRPr="00454A84" w:rsidRDefault="004A380F" w:rsidP="000432F4">
      <w:pPr>
        <w:jc w:val="both"/>
        <w:outlineLvl w:val="0"/>
        <w:rPr>
          <w:rFonts w:asciiTheme="minorHAnsi" w:hAnsiTheme="minorHAnsi" w:cstheme="minorHAnsi"/>
          <w:bCs/>
          <w:sz w:val="22"/>
          <w:szCs w:val="22"/>
          <w:lang w:val="hr-HR"/>
        </w:rPr>
      </w:pPr>
    </w:p>
    <w:p w14:paraId="29F148DA" w14:textId="77777777" w:rsidR="00144EF7" w:rsidRPr="00454A84" w:rsidRDefault="004A380F" w:rsidP="000432F4">
      <w:pPr>
        <w:jc w:val="both"/>
        <w:outlineLvl w:val="0"/>
        <w:rPr>
          <w:rFonts w:asciiTheme="minorHAnsi" w:hAnsiTheme="minorHAnsi" w:cstheme="minorHAnsi"/>
          <w:bCs/>
          <w:sz w:val="22"/>
          <w:szCs w:val="22"/>
          <w:lang w:val="hr-HR"/>
        </w:rPr>
      </w:pPr>
      <w:r w:rsidRPr="00454A84">
        <w:rPr>
          <w:rFonts w:asciiTheme="minorHAnsi" w:hAnsiTheme="minorHAnsi" w:cstheme="minorHAnsi"/>
          <w:bCs/>
          <w:sz w:val="22"/>
          <w:szCs w:val="22"/>
          <w:lang w:val="hr-HR"/>
        </w:rPr>
        <w:t>Opis povećanja/ smanjenja aktivnosti:</w:t>
      </w:r>
      <w:r w:rsidR="00144EF7" w:rsidRPr="00454A84">
        <w:rPr>
          <w:rFonts w:asciiTheme="minorHAnsi" w:hAnsiTheme="minorHAnsi" w:cstheme="minorHAnsi"/>
          <w:bCs/>
          <w:sz w:val="22"/>
          <w:szCs w:val="22"/>
          <w:lang w:val="hr-HR"/>
        </w:rPr>
        <w:tab/>
      </w:r>
    </w:p>
    <w:p w14:paraId="2884A8FD" w14:textId="77777777" w:rsidR="00144EF7" w:rsidRPr="00454A84" w:rsidRDefault="00144EF7" w:rsidP="000432F4">
      <w:pPr>
        <w:jc w:val="both"/>
        <w:outlineLvl w:val="0"/>
        <w:rPr>
          <w:rFonts w:asciiTheme="minorHAnsi" w:hAnsiTheme="minorHAnsi" w:cstheme="minorHAnsi"/>
          <w:b/>
          <w:bCs/>
          <w:sz w:val="22"/>
          <w:szCs w:val="22"/>
          <w:lang w:val="hr-HR"/>
        </w:rPr>
      </w:pPr>
    </w:p>
    <w:p w14:paraId="0453CAEE" w14:textId="3DF0C3ED" w:rsidR="007752B9" w:rsidRPr="00454A84" w:rsidRDefault="00664D3A" w:rsidP="000432F4">
      <w:pPr>
        <w:jc w:val="both"/>
        <w:rPr>
          <w:rFonts w:asciiTheme="minorHAnsi" w:hAnsiTheme="minorHAnsi" w:cstheme="minorHAnsi"/>
          <w:sz w:val="22"/>
          <w:szCs w:val="22"/>
          <w:lang w:val="hr-HR"/>
        </w:rPr>
      </w:pPr>
      <w:r w:rsidRPr="00454A84">
        <w:rPr>
          <w:rFonts w:asciiTheme="minorHAnsi" w:hAnsiTheme="minorHAnsi" w:cstheme="minorHAnsi"/>
          <w:sz w:val="22"/>
          <w:szCs w:val="22"/>
          <w:lang w:val="hr-HR"/>
        </w:rPr>
        <w:t xml:space="preserve">Aktivnost </w:t>
      </w:r>
      <w:r w:rsidR="00454A84">
        <w:rPr>
          <w:rFonts w:asciiTheme="minorHAnsi" w:hAnsiTheme="minorHAnsi" w:cstheme="minorHAnsi"/>
          <w:sz w:val="22"/>
          <w:szCs w:val="22"/>
          <w:lang w:val="hr-HR"/>
        </w:rPr>
        <w:t>O</w:t>
      </w:r>
      <w:r w:rsidRPr="00454A84">
        <w:rPr>
          <w:rFonts w:asciiTheme="minorHAnsi" w:hAnsiTheme="minorHAnsi" w:cstheme="minorHAnsi"/>
          <w:sz w:val="22"/>
          <w:szCs w:val="22"/>
          <w:lang w:val="hr-HR"/>
        </w:rPr>
        <w:t>dgojno</w:t>
      </w:r>
      <w:r w:rsidR="00454A84" w:rsidRPr="00454A84">
        <w:rPr>
          <w:rFonts w:asciiTheme="minorHAnsi" w:hAnsiTheme="minorHAnsi" w:cstheme="minorHAnsi"/>
          <w:sz w:val="22"/>
          <w:szCs w:val="22"/>
          <w:lang w:val="hr-HR"/>
        </w:rPr>
        <w:t>-</w:t>
      </w:r>
      <w:r w:rsidRPr="00454A84">
        <w:rPr>
          <w:rFonts w:asciiTheme="minorHAnsi" w:hAnsiTheme="minorHAnsi" w:cstheme="minorHAnsi"/>
          <w:sz w:val="22"/>
          <w:szCs w:val="22"/>
          <w:lang w:val="hr-HR"/>
        </w:rPr>
        <w:t>obrazovno, administrativno i tehničko osoblje povećana je za</w:t>
      </w:r>
      <w:r w:rsidR="007C2615">
        <w:rPr>
          <w:rFonts w:asciiTheme="minorHAnsi" w:hAnsiTheme="minorHAnsi" w:cstheme="minorHAnsi"/>
          <w:sz w:val="22"/>
          <w:szCs w:val="22"/>
          <w:lang w:val="hr-HR"/>
        </w:rPr>
        <w:t xml:space="preserve"> iz izvora 5.1. pomoći za minimalni standard </w:t>
      </w:r>
      <w:proofErr w:type="spellStart"/>
      <w:r w:rsidR="007C2615">
        <w:rPr>
          <w:rFonts w:asciiTheme="minorHAnsi" w:hAnsiTheme="minorHAnsi" w:cstheme="minorHAnsi"/>
          <w:sz w:val="22"/>
          <w:szCs w:val="22"/>
          <w:lang w:val="hr-HR"/>
        </w:rPr>
        <w:t>dec</w:t>
      </w:r>
      <w:proofErr w:type="spellEnd"/>
      <w:r w:rsidR="007C2615">
        <w:rPr>
          <w:rFonts w:asciiTheme="minorHAnsi" w:hAnsiTheme="minorHAnsi" w:cstheme="minorHAnsi"/>
          <w:sz w:val="22"/>
          <w:szCs w:val="22"/>
          <w:lang w:val="hr-HR"/>
        </w:rPr>
        <w:t xml:space="preserve">. </w:t>
      </w:r>
      <w:r w:rsidR="00FE3068">
        <w:rPr>
          <w:rFonts w:asciiTheme="minorHAnsi" w:hAnsiTheme="minorHAnsi" w:cstheme="minorHAnsi"/>
          <w:sz w:val="22"/>
          <w:szCs w:val="22"/>
          <w:lang w:val="hr-HR"/>
        </w:rPr>
        <w:t>funkcija</w:t>
      </w:r>
      <w:r w:rsidR="007C2615">
        <w:rPr>
          <w:rFonts w:asciiTheme="minorHAnsi" w:hAnsiTheme="minorHAnsi" w:cstheme="minorHAnsi"/>
          <w:sz w:val="22"/>
          <w:szCs w:val="22"/>
          <w:lang w:val="hr-HR"/>
        </w:rPr>
        <w:t xml:space="preserve"> za iznos </w:t>
      </w:r>
      <w:r w:rsidR="00314CA5">
        <w:rPr>
          <w:rFonts w:asciiTheme="minorHAnsi" w:hAnsiTheme="minorHAnsi" w:cstheme="minorHAnsi"/>
          <w:sz w:val="22"/>
          <w:szCs w:val="22"/>
          <w:lang w:val="hr-HR"/>
        </w:rPr>
        <w:t xml:space="preserve">9.627,00 </w:t>
      </w:r>
      <w:r w:rsidRPr="00454A84">
        <w:rPr>
          <w:rFonts w:asciiTheme="minorHAnsi" w:hAnsiTheme="minorHAnsi" w:cstheme="minorHAnsi"/>
          <w:sz w:val="22"/>
          <w:szCs w:val="22"/>
          <w:lang w:val="hr-HR"/>
        </w:rPr>
        <w:t xml:space="preserve">, radi usklađenja </w:t>
      </w:r>
      <w:r w:rsidR="00314CA5">
        <w:rPr>
          <w:rFonts w:asciiTheme="minorHAnsi" w:hAnsiTheme="minorHAnsi" w:cstheme="minorHAnsi"/>
          <w:sz w:val="22"/>
          <w:szCs w:val="22"/>
          <w:lang w:val="hr-HR"/>
        </w:rPr>
        <w:t xml:space="preserve">sa Odluka o decentraliziranim funkcijama za 2025 godinu, te nabava opreme iz izvora 5.1 povećana je za 3.990,00 eura sukladno Odluci.  Iz izvora 5.3.1. povećano je zbog povećanja osnovice od strane Ministarstva znanosti, obrazovanja i mladih u iznosu od 394.700,00 eura za plaće od 07-12/25. </w:t>
      </w:r>
    </w:p>
    <w:p w14:paraId="1D9CB7D9" w14:textId="77777777" w:rsidR="004B0BF8" w:rsidRPr="00454A84" w:rsidRDefault="004B0BF8" w:rsidP="000432F4">
      <w:pPr>
        <w:jc w:val="both"/>
        <w:rPr>
          <w:rFonts w:asciiTheme="minorHAnsi" w:hAnsiTheme="minorHAnsi" w:cstheme="minorHAnsi"/>
          <w:sz w:val="22"/>
          <w:szCs w:val="22"/>
          <w:lang w:val="hr-HR"/>
        </w:rPr>
      </w:pPr>
    </w:p>
    <w:p w14:paraId="75E25E8F" w14:textId="42C767D6" w:rsidR="000A45FF" w:rsidRDefault="004B0BF8" w:rsidP="000432F4">
      <w:pPr>
        <w:jc w:val="both"/>
        <w:rPr>
          <w:rFonts w:asciiTheme="minorHAnsi" w:hAnsiTheme="minorHAnsi" w:cstheme="minorHAnsi"/>
          <w:sz w:val="22"/>
          <w:szCs w:val="22"/>
          <w:lang w:val="hr-HR"/>
        </w:rPr>
      </w:pPr>
      <w:r w:rsidRPr="00454A84">
        <w:rPr>
          <w:rFonts w:asciiTheme="minorHAnsi" w:hAnsiTheme="minorHAnsi" w:cstheme="minorHAnsi"/>
          <w:sz w:val="22"/>
          <w:szCs w:val="22"/>
          <w:lang w:val="hr-HR"/>
        </w:rPr>
        <w:t xml:space="preserve">Aktivnost </w:t>
      </w:r>
      <w:r w:rsidR="00454A84">
        <w:rPr>
          <w:rFonts w:asciiTheme="minorHAnsi" w:hAnsiTheme="minorHAnsi" w:cstheme="minorHAnsi"/>
          <w:sz w:val="22"/>
          <w:szCs w:val="22"/>
          <w:lang w:val="hr-HR"/>
        </w:rPr>
        <w:t>P</w:t>
      </w:r>
      <w:r w:rsidRPr="00454A84">
        <w:rPr>
          <w:rFonts w:asciiTheme="minorHAnsi" w:hAnsiTheme="minorHAnsi" w:cstheme="minorHAnsi"/>
          <w:sz w:val="22"/>
          <w:szCs w:val="22"/>
          <w:lang w:val="hr-HR"/>
        </w:rPr>
        <w:t xml:space="preserve">roduženi boravak </w:t>
      </w:r>
      <w:r w:rsidR="000A45FF">
        <w:rPr>
          <w:rFonts w:asciiTheme="minorHAnsi" w:hAnsiTheme="minorHAnsi" w:cstheme="minorHAnsi"/>
          <w:sz w:val="22"/>
          <w:szCs w:val="22"/>
          <w:lang w:val="hr-HR"/>
        </w:rPr>
        <w:t xml:space="preserve">je povećana </w:t>
      </w:r>
      <w:r w:rsidRPr="00454A84">
        <w:rPr>
          <w:rFonts w:asciiTheme="minorHAnsi" w:hAnsiTheme="minorHAnsi" w:cstheme="minorHAnsi"/>
          <w:sz w:val="22"/>
          <w:szCs w:val="22"/>
          <w:lang w:val="hr-HR"/>
        </w:rPr>
        <w:t xml:space="preserve"> za </w:t>
      </w:r>
      <w:r w:rsidR="00EB2E18">
        <w:rPr>
          <w:rFonts w:asciiTheme="minorHAnsi" w:hAnsiTheme="minorHAnsi" w:cstheme="minorHAnsi"/>
          <w:sz w:val="22"/>
          <w:szCs w:val="22"/>
          <w:lang w:val="hr-HR"/>
        </w:rPr>
        <w:t>83.760,</w:t>
      </w:r>
      <w:r w:rsidR="008D2966">
        <w:rPr>
          <w:rFonts w:asciiTheme="minorHAnsi" w:hAnsiTheme="minorHAnsi" w:cstheme="minorHAnsi"/>
          <w:sz w:val="22"/>
          <w:szCs w:val="22"/>
          <w:lang w:val="hr-HR"/>
        </w:rPr>
        <w:t xml:space="preserve"> </w:t>
      </w:r>
      <w:r w:rsidR="003340F4">
        <w:rPr>
          <w:rFonts w:asciiTheme="minorHAnsi" w:hAnsiTheme="minorHAnsi" w:cstheme="minorHAnsi"/>
          <w:sz w:val="22"/>
          <w:szCs w:val="22"/>
          <w:lang w:val="hr-HR"/>
        </w:rPr>
        <w:t>00</w:t>
      </w:r>
      <w:r w:rsidR="004E7253">
        <w:rPr>
          <w:rFonts w:asciiTheme="minorHAnsi" w:hAnsiTheme="minorHAnsi" w:cstheme="minorHAnsi"/>
          <w:sz w:val="22"/>
          <w:szCs w:val="22"/>
          <w:lang w:val="hr-HR"/>
        </w:rPr>
        <w:t xml:space="preserve"> eura</w:t>
      </w:r>
      <w:r w:rsidR="003340F4">
        <w:rPr>
          <w:rFonts w:asciiTheme="minorHAnsi" w:hAnsiTheme="minorHAnsi" w:cstheme="minorHAnsi"/>
          <w:sz w:val="22"/>
          <w:szCs w:val="22"/>
          <w:lang w:val="hr-HR"/>
        </w:rPr>
        <w:t xml:space="preserve"> povećanja plaća </w:t>
      </w:r>
      <w:r w:rsidR="00314CA5">
        <w:rPr>
          <w:rFonts w:asciiTheme="minorHAnsi" w:hAnsiTheme="minorHAnsi" w:cstheme="minorHAnsi"/>
          <w:sz w:val="22"/>
          <w:szCs w:val="22"/>
          <w:lang w:val="hr-HR"/>
        </w:rPr>
        <w:t xml:space="preserve">i usklađenja sa osnovicom od strane Ministarstva znanosti i obrazovanja te odlaska u mirovinu zaposlenika u produženom boravku radi isplate otpremnine, jubilarne nagrade za djelatnicu od 40 godina </w:t>
      </w:r>
      <w:r w:rsidR="00140E0C">
        <w:rPr>
          <w:rFonts w:asciiTheme="minorHAnsi" w:hAnsiTheme="minorHAnsi" w:cstheme="minorHAnsi"/>
          <w:sz w:val="22"/>
          <w:szCs w:val="22"/>
          <w:lang w:val="hr-HR"/>
        </w:rPr>
        <w:t>rada u službi</w:t>
      </w:r>
      <w:r w:rsidR="00314CA5">
        <w:rPr>
          <w:rFonts w:asciiTheme="minorHAnsi" w:hAnsiTheme="minorHAnsi" w:cstheme="minorHAnsi"/>
          <w:sz w:val="22"/>
          <w:szCs w:val="22"/>
          <w:lang w:val="hr-HR"/>
        </w:rPr>
        <w:t>, te otvaranje 2 doda</w:t>
      </w:r>
      <w:r w:rsidR="00140E0C">
        <w:rPr>
          <w:rFonts w:asciiTheme="minorHAnsi" w:hAnsiTheme="minorHAnsi" w:cstheme="minorHAnsi"/>
          <w:sz w:val="22"/>
          <w:szCs w:val="22"/>
          <w:lang w:val="hr-HR"/>
        </w:rPr>
        <w:t xml:space="preserve">tna odjela u produženom boravku u školskoj godini 2025./2026. </w:t>
      </w:r>
      <w:r w:rsidR="007C2615">
        <w:rPr>
          <w:rFonts w:asciiTheme="minorHAnsi" w:hAnsiTheme="minorHAnsi" w:cstheme="minorHAnsi"/>
          <w:sz w:val="22"/>
          <w:szCs w:val="22"/>
          <w:lang w:val="hr-HR"/>
        </w:rPr>
        <w:t xml:space="preserve">, iz izvora 4.8. prihodi za posebne namjene proračunskih korisnika za </w:t>
      </w:r>
      <w:r w:rsidR="00EB2E18">
        <w:rPr>
          <w:rFonts w:asciiTheme="minorHAnsi" w:hAnsiTheme="minorHAnsi" w:cstheme="minorHAnsi"/>
          <w:sz w:val="22"/>
          <w:szCs w:val="22"/>
          <w:lang w:val="hr-HR"/>
        </w:rPr>
        <w:t>29.126,</w:t>
      </w:r>
      <w:r w:rsidR="00DF0BF2">
        <w:rPr>
          <w:rFonts w:asciiTheme="minorHAnsi" w:hAnsiTheme="minorHAnsi" w:cstheme="minorHAnsi"/>
          <w:sz w:val="22"/>
          <w:szCs w:val="22"/>
          <w:lang w:val="hr-HR"/>
        </w:rPr>
        <w:t xml:space="preserve">00 </w:t>
      </w:r>
      <w:r w:rsidR="007C2615">
        <w:rPr>
          <w:rFonts w:asciiTheme="minorHAnsi" w:hAnsiTheme="minorHAnsi" w:cstheme="minorHAnsi"/>
          <w:sz w:val="22"/>
          <w:szCs w:val="22"/>
          <w:lang w:val="hr-HR"/>
        </w:rPr>
        <w:t xml:space="preserve"> eura za plaće i ostale </w:t>
      </w:r>
      <w:r w:rsidR="00FE3068">
        <w:rPr>
          <w:rFonts w:asciiTheme="minorHAnsi" w:hAnsiTheme="minorHAnsi" w:cstheme="minorHAnsi"/>
          <w:sz w:val="22"/>
          <w:szCs w:val="22"/>
          <w:lang w:val="hr-HR"/>
        </w:rPr>
        <w:t>nespomenute</w:t>
      </w:r>
      <w:r w:rsidR="007C2615">
        <w:rPr>
          <w:rFonts w:asciiTheme="minorHAnsi" w:hAnsiTheme="minorHAnsi" w:cstheme="minorHAnsi"/>
          <w:sz w:val="22"/>
          <w:szCs w:val="22"/>
          <w:lang w:val="hr-HR"/>
        </w:rPr>
        <w:t xml:space="preserve"> rashode.</w:t>
      </w:r>
    </w:p>
    <w:p w14:paraId="4BA94167" w14:textId="373EF9F7" w:rsidR="000A45FF" w:rsidRDefault="000A45FF" w:rsidP="000432F4">
      <w:pPr>
        <w:jc w:val="both"/>
        <w:rPr>
          <w:rFonts w:asciiTheme="minorHAnsi" w:hAnsiTheme="minorHAnsi" w:cstheme="minorHAnsi"/>
          <w:sz w:val="22"/>
          <w:szCs w:val="22"/>
          <w:lang w:val="hr-HR"/>
        </w:rPr>
      </w:pPr>
    </w:p>
    <w:p w14:paraId="060841A4" w14:textId="28DE18FD" w:rsidR="000A45FF" w:rsidRDefault="000A45FF" w:rsidP="000432F4">
      <w:p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Aktivnost Rad sa nadarenim učenicima povećana je za </w:t>
      </w:r>
      <w:r w:rsidR="003340F4">
        <w:rPr>
          <w:rFonts w:asciiTheme="minorHAnsi" w:hAnsiTheme="minorHAnsi" w:cstheme="minorHAnsi"/>
          <w:sz w:val="22"/>
          <w:szCs w:val="22"/>
          <w:lang w:val="hr-HR"/>
        </w:rPr>
        <w:t>18</w:t>
      </w:r>
      <w:r w:rsidR="00DF0BF2">
        <w:rPr>
          <w:rFonts w:asciiTheme="minorHAnsi" w:hAnsiTheme="minorHAnsi" w:cstheme="minorHAnsi"/>
          <w:sz w:val="22"/>
          <w:szCs w:val="22"/>
          <w:lang w:val="hr-HR"/>
        </w:rPr>
        <w:t>62,00</w:t>
      </w:r>
      <w:r w:rsidR="003340F4">
        <w:rPr>
          <w:rFonts w:asciiTheme="minorHAnsi" w:hAnsiTheme="minorHAnsi" w:cstheme="minorHAnsi"/>
          <w:sz w:val="22"/>
          <w:szCs w:val="22"/>
          <w:lang w:val="hr-HR"/>
        </w:rPr>
        <w:t xml:space="preserve"> eura te </w:t>
      </w:r>
      <w:r w:rsidR="00DF0BF2">
        <w:rPr>
          <w:rFonts w:asciiTheme="minorHAnsi" w:hAnsiTheme="minorHAnsi" w:cstheme="minorHAnsi"/>
          <w:sz w:val="22"/>
          <w:szCs w:val="22"/>
          <w:lang w:val="hr-HR"/>
        </w:rPr>
        <w:t xml:space="preserve">sredstva za nagrade učenicima za postignute rezultate u školskoj godini 2024./2025. </w:t>
      </w:r>
    </w:p>
    <w:p w14:paraId="2045B9D4" w14:textId="3FE45A20" w:rsidR="004B0BF8" w:rsidRPr="00454A84" w:rsidRDefault="000A45FF" w:rsidP="000432F4">
      <w:pPr>
        <w:jc w:val="both"/>
        <w:rPr>
          <w:rFonts w:asciiTheme="minorHAnsi" w:hAnsiTheme="minorHAnsi" w:cstheme="minorHAnsi"/>
          <w:sz w:val="22"/>
          <w:szCs w:val="22"/>
          <w:lang w:val="hr-HR"/>
        </w:rPr>
      </w:pPr>
      <w:r w:rsidRPr="000A45FF">
        <w:rPr>
          <w:rFonts w:asciiTheme="minorHAnsi" w:hAnsiTheme="minorHAnsi" w:cstheme="minorHAnsi"/>
          <w:sz w:val="22"/>
          <w:szCs w:val="22"/>
          <w:lang w:val="hr-HR"/>
        </w:rPr>
        <w:t xml:space="preserve"> </w:t>
      </w:r>
    </w:p>
    <w:p w14:paraId="2DF6C41F" w14:textId="77777777" w:rsidR="00664D3A" w:rsidRPr="00454A84" w:rsidRDefault="00664D3A" w:rsidP="000432F4">
      <w:pPr>
        <w:jc w:val="both"/>
        <w:rPr>
          <w:rFonts w:asciiTheme="minorHAnsi" w:hAnsiTheme="minorHAnsi" w:cstheme="minorHAnsi"/>
          <w:sz w:val="22"/>
          <w:szCs w:val="22"/>
          <w:lang w:val="hr-HR"/>
        </w:rPr>
      </w:pPr>
    </w:p>
    <w:p w14:paraId="08ABB5CA" w14:textId="78DC0AA8" w:rsidR="004B0BF8" w:rsidRDefault="00664D3A" w:rsidP="000432F4">
      <w:pPr>
        <w:jc w:val="both"/>
        <w:rPr>
          <w:rFonts w:asciiTheme="minorHAnsi" w:hAnsiTheme="minorHAnsi" w:cstheme="minorHAnsi"/>
          <w:sz w:val="22"/>
          <w:szCs w:val="22"/>
          <w:lang w:val="hr-HR"/>
        </w:rPr>
      </w:pPr>
      <w:r w:rsidRPr="00454A84">
        <w:rPr>
          <w:rFonts w:asciiTheme="minorHAnsi" w:hAnsiTheme="minorHAnsi" w:cstheme="minorHAnsi"/>
          <w:sz w:val="22"/>
          <w:szCs w:val="22"/>
          <w:lang w:val="hr-HR"/>
        </w:rPr>
        <w:t xml:space="preserve">Aktivnost </w:t>
      </w:r>
      <w:r w:rsidR="00454A84">
        <w:rPr>
          <w:rFonts w:asciiTheme="minorHAnsi" w:hAnsiTheme="minorHAnsi" w:cstheme="minorHAnsi"/>
          <w:sz w:val="22"/>
          <w:szCs w:val="22"/>
          <w:lang w:val="hr-HR"/>
        </w:rPr>
        <w:t>I</w:t>
      </w:r>
      <w:r w:rsidRPr="00454A84">
        <w:rPr>
          <w:rFonts w:asciiTheme="minorHAnsi" w:hAnsiTheme="minorHAnsi" w:cstheme="minorHAnsi"/>
          <w:sz w:val="22"/>
          <w:szCs w:val="22"/>
          <w:lang w:val="hr-HR"/>
        </w:rPr>
        <w:t xml:space="preserve">zborni </w:t>
      </w:r>
      <w:r w:rsidR="00454A84" w:rsidRPr="00454A84">
        <w:rPr>
          <w:rFonts w:asciiTheme="minorHAnsi" w:hAnsiTheme="minorHAnsi" w:cstheme="minorHAnsi"/>
          <w:sz w:val="22"/>
          <w:szCs w:val="22"/>
          <w:lang w:val="hr-HR"/>
        </w:rPr>
        <w:t>i</w:t>
      </w:r>
      <w:r w:rsidRPr="00454A84">
        <w:rPr>
          <w:rFonts w:asciiTheme="minorHAnsi" w:hAnsiTheme="minorHAnsi" w:cstheme="minorHAnsi"/>
          <w:sz w:val="22"/>
          <w:szCs w:val="22"/>
          <w:lang w:val="hr-HR"/>
        </w:rPr>
        <w:t xml:space="preserve"> dodatni program </w:t>
      </w:r>
      <w:r w:rsidR="003340F4">
        <w:rPr>
          <w:rFonts w:asciiTheme="minorHAnsi" w:hAnsiTheme="minorHAnsi" w:cstheme="minorHAnsi"/>
          <w:sz w:val="22"/>
          <w:szCs w:val="22"/>
          <w:lang w:val="hr-HR"/>
        </w:rPr>
        <w:t xml:space="preserve">sredstava </w:t>
      </w:r>
      <w:r w:rsidR="00DF0BF2">
        <w:rPr>
          <w:rFonts w:asciiTheme="minorHAnsi" w:hAnsiTheme="minorHAnsi" w:cstheme="minorHAnsi"/>
          <w:sz w:val="22"/>
          <w:szCs w:val="22"/>
          <w:lang w:val="hr-HR"/>
        </w:rPr>
        <w:t xml:space="preserve">povećanja radi dobivanja refundacije od strane županije za natjecanje iz islamskog vjeronauka. </w:t>
      </w:r>
    </w:p>
    <w:p w14:paraId="42B427D8" w14:textId="14695C7E" w:rsidR="003340F4" w:rsidRDefault="003340F4" w:rsidP="000432F4">
      <w:pPr>
        <w:jc w:val="both"/>
        <w:rPr>
          <w:rFonts w:asciiTheme="minorHAnsi" w:hAnsiTheme="minorHAnsi" w:cstheme="minorHAnsi"/>
          <w:sz w:val="22"/>
          <w:szCs w:val="22"/>
          <w:lang w:val="hr-HR"/>
        </w:rPr>
      </w:pPr>
    </w:p>
    <w:p w14:paraId="290E0B24" w14:textId="63B73F5A" w:rsidR="003340F4" w:rsidRPr="00454A84" w:rsidRDefault="003340F4" w:rsidP="000432F4">
      <w:p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Aktivnost program izvannastavne aktivnosti sredstva </w:t>
      </w:r>
      <w:r w:rsidR="00DF0BF2">
        <w:rPr>
          <w:rFonts w:asciiTheme="minorHAnsi" w:hAnsiTheme="minorHAnsi" w:cstheme="minorHAnsi"/>
          <w:sz w:val="22"/>
          <w:szCs w:val="22"/>
          <w:lang w:val="hr-HR"/>
        </w:rPr>
        <w:t xml:space="preserve">su održana na planiranim iznosima. </w:t>
      </w:r>
    </w:p>
    <w:p w14:paraId="770695DF" w14:textId="77777777" w:rsidR="004B0BF8" w:rsidRPr="00454A84" w:rsidRDefault="004B0BF8" w:rsidP="000432F4">
      <w:pPr>
        <w:jc w:val="both"/>
        <w:rPr>
          <w:rFonts w:asciiTheme="minorHAnsi" w:hAnsiTheme="minorHAnsi" w:cstheme="minorHAnsi"/>
          <w:sz w:val="22"/>
          <w:szCs w:val="22"/>
          <w:lang w:val="hr-HR"/>
        </w:rPr>
      </w:pPr>
    </w:p>
    <w:p w14:paraId="52B0724A" w14:textId="0D989F97" w:rsidR="004B0BF8" w:rsidRPr="00454A84" w:rsidRDefault="004B0BF8" w:rsidP="000432F4">
      <w:pPr>
        <w:jc w:val="both"/>
        <w:rPr>
          <w:rFonts w:asciiTheme="minorHAnsi" w:hAnsiTheme="minorHAnsi" w:cstheme="minorHAnsi"/>
          <w:sz w:val="22"/>
          <w:szCs w:val="22"/>
          <w:lang w:val="hr-HR"/>
        </w:rPr>
      </w:pPr>
      <w:r w:rsidRPr="00454A84">
        <w:rPr>
          <w:rFonts w:asciiTheme="minorHAnsi" w:hAnsiTheme="minorHAnsi" w:cstheme="minorHAnsi"/>
          <w:sz w:val="22"/>
          <w:szCs w:val="22"/>
          <w:lang w:val="hr-HR"/>
        </w:rPr>
        <w:t xml:space="preserve">Aktivnost sufinanciranje učenika za prehranu, izlete </w:t>
      </w:r>
      <w:r w:rsidR="00454A84">
        <w:rPr>
          <w:rFonts w:asciiTheme="minorHAnsi" w:hAnsiTheme="minorHAnsi" w:cstheme="minorHAnsi"/>
          <w:sz w:val="22"/>
          <w:szCs w:val="22"/>
          <w:lang w:val="hr-HR"/>
        </w:rPr>
        <w:t>i</w:t>
      </w:r>
      <w:r w:rsidRPr="00454A84">
        <w:rPr>
          <w:rFonts w:asciiTheme="minorHAnsi" w:hAnsiTheme="minorHAnsi" w:cstheme="minorHAnsi"/>
          <w:sz w:val="22"/>
          <w:szCs w:val="22"/>
          <w:lang w:val="hr-HR"/>
        </w:rPr>
        <w:t xml:space="preserve"> dr.</w:t>
      </w:r>
      <w:r w:rsidR="00454A84">
        <w:rPr>
          <w:rFonts w:asciiTheme="minorHAnsi" w:hAnsiTheme="minorHAnsi" w:cstheme="minorHAnsi"/>
          <w:sz w:val="22"/>
          <w:szCs w:val="22"/>
          <w:lang w:val="hr-HR"/>
        </w:rPr>
        <w:t xml:space="preserve"> </w:t>
      </w:r>
      <w:r w:rsidRPr="00454A84">
        <w:rPr>
          <w:rFonts w:asciiTheme="minorHAnsi" w:hAnsiTheme="minorHAnsi" w:cstheme="minorHAnsi"/>
          <w:sz w:val="22"/>
          <w:szCs w:val="22"/>
          <w:lang w:val="hr-HR"/>
        </w:rPr>
        <w:t xml:space="preserve">programe, </w:t>
      </w:r>
      <w:r w:rsidR="003340F4">
        <w:rPr>
          <w:rFonts w:asciiTheme="minorHAnsi" w:hAnsiTheme="minorHAnsi" w:cstheme="minorHAnsi"/>
          <w:sz w:val="22"/>
          <w:szCs w:val="22"/>
          <w:lang w:val="hr-HR"/>
        </w:rPr>
        <w:t xml:space="preserve">sredstva su </w:t>
      </w:r>
      <w:r w:rsidR="00140E0C">
        <w:rPr>
          <w:rFonts w:asciiTheme="minorHAnsi" w:hAnsiTheme="minorHAnsi" w:cstheme="minorHAnsi"/>
          <w:sz w:val="22"/>
          <w:szCs w:val="22"/>
          <w:lang w:val="hr-HR"/>
        </w:rPr>
        <w:t>povećana za 1.</w:t>
      </w:r>
      <w:r w:rsidR="00DF0BF2">
        <w:rPr>
          <w:rFonts w:asciiTheme="minorHAnsi" w:hAnsiTheme="minorHAnsi" w:cstheme="minorHAnsi"/>
          <w:sz w:val="22"/>
          <w:szCs w:val="22"/>
          <w:lang w:val="hr-HR"/>
        </w:rPr>
        <w:t xml:space="preserve">562,00 eura za višak od lani, vraćen ove godine te za povećanje sredstva za radnu odjeću. </w:t>
      </w:r>
    </w:p>
    <w:p w14:paraId="561D5879" w14:textId="77777777" w:rsidR="004B0BF8" w:rsidRPr="00454A84" w:rsidRDefault="004B0BF8" w:rsidP="000432F4">
      <w:pPr>
        <w:jc w:val="both"/>
        <w:rPr>
          <w:rFonts w:asciiTheme="minorHAnsi" w:hAnsiTheme="minorHAnsi" w:cstheme="minorHAnsi"/>
          <w:sz w:val="22"/>
          <w:szCs w:val="22"/>
          <w:lang w:val="hr-HR"/>
        </w:rPr>
      </w:pPr>
    </w:p>
    <w:p w14:paraId="3ED800C2" w14:textId="4982D625" w:rsidR="004B0BF8" w:rsidRDefault="004B0BF8" w:rsidP="000432F4">
      <w:pPr>
        <w:jc w:val="both"/>
        <w:rPr>
          <w:rFonts w:asciiTheme="minorHAnsi" w:hAnsiTheme="minorHAnsi" w:cstheme="minorHAnsi"/>
          <w:sz w:val="22"/>
          <w:szCs w:val="22"/>
          <w:lang w:val="hr-HR"/>
        </w:rPr>
      </w:pPr>
      <w:r w:rsidRPr="00454A84">
        <w:rPr>
          <w:rFonts w:asciiTheme="minorHAnsi" w:hAnsiTheme="minorHAnsi" w:cstheme="minorHAnsi"/>
          <w:sz w:val="22"/>
          <w:szCs w:val="22"/>
          <w:lang w:val="hr-HR"/>
        </w:rPr>
        <w:t xml:space="preserve">Aktivnost objekti školskih zgrada </w:t>
      </w:r>
      <w:r w:rsidR="00454A84">
        <w:rPr>
          <w:rFonts w:asciiTheme="minorHAnsi" w:hAnsiTheme="minorHAnsi" w:cstheme="minorHAnsi"/>
          <w:sz w:val="22"/>
          <w:szCs w:val="22"/>
          <w:lang w:val="hr-HR"/>
        </w:rPr>
        <w:t>i</w:t>
      </w:r>
      <w:r w:rsidRPr="00454A84">
        <w:rPr>
          <w:rFonts w:asciiTheme="minorHAnsi" w:hAnsiTheme="minorHAnsi" w:cstheme="minorHAnsi"/>
          <w:sz w:val="22"/>
          <w:szCs w:val="22"/>
          <w:lang w:val="hr-HR"/>
        </w:rPr>
        <w:t xml:space="preserve"> šire javne potrebe sredstva </w:t>
      </w:r>
      <w:r w:rsidR="0094165D">
        <w:rPr>
          <w:rFonts w:asciiTheme="minorHAnsi" w:hAnsiTheme="minorHAnsi" w:cstheme="minorHAnsi"/>
          <w:sz w:val="22"/>
          <w:szCs w:val="22"/>
          <w:lang w:val="hr-HR"/>
        </w:rPr>
        <w:t>povećana</w:t>
      </w:r>
      <w:r w:rsidR="003340F4">
        <w:rPr>
          <w:rFonts w:asciiTheme="minorHAnsi" w:hAnsiTheme="minorHAnsi" w:cstheme="minorHAnsi"/>
          <w:sz w:val="22"/>
          <w:szCs w:val="22"/>
          <w:lang w:val="hr-HR"/>
        </w:rPr>
        <w:t xml:space="preserve"> za </w:t>
      </w:r>
      <w:r w:rsidR="00EB2E18">
        <w:rPr>
          <w:rFonts w:asciiTheme="minorHAnsi" w:hAnsiTheme="minorHAnsi" w:cstheme="minorHAnsi"/>
          <w:sz w:val="22"/>
          <w:szCs w:val="22"/>
          <w:lang w:val="hr-HR"/>
        </w:rPr>
        <w:t>76.150,</w:t>
      </w:r>
      <w:r w:rsidR="00DF0BF2">
        <w:rPr>
          <w:rFonts w:asciiTheme="minorHAnsi" w:hAnsiTheme="minorHAnsi" w:cstheme="minorHAnsi"/>
          <w:sz w:val="22"/>
          <w:szCs w:val="22"/>
          <w:lang w:val="hr-HR"/>
        </w:rPr>
        <w:t xml:space="preserve">00 </w:t>
      </w:r>
      <w:r w:rsidR="003340F4">
        <w:rPr>
          <w:rFonts w:asciiTheme="minorHAnsi" w:hAnsiTheme="minorHAnsi" w:cstheme="minorHAnsi"/>
          <w:sz w:val="22"/>
          <w:szCs w:val="22"/>
          <w:lang w:val="hr-HR"/>
        </w:rPr>
        <w:t xml:space="preserve"> eura </w:t>
      </w:r>
      <w:r w:rsidR="00DF0BF2">
        <w:rPr>
          <w:rFonts w:asciiTheme="minorHAnsi" w:hAnsiTheme="minorHAnsi" w:cstheme="minorHAnsi"/>
          <w:sz w:val="22"/>
          <w:szCs w:val="22"/>
          <w:lang w:val="hr-HR"/>
        </w:rPr>
        <w:t xml:space="preserve">potrebe materijala za tekuće održavanje te uredskog materijala, za usluge tekućeg održavanja </w:t>
      </w:r>
      <w:r w:rsidR="00C22ADA">
        <w:rPr>
          <w:rFonts w:asciiTheme="minorHAnsi" w:hAnsiTheme="minorHAnsi" w:cstheme="minorHAnsi"/>
          <w:sz w:val="22"/>
          <w:szCs w:val="22"/>
          <w:lang w:val="hr-HR"/>
        </w:rPr>
        <w:t>hidranti, servis klima uređaja, elektroinstalacija, za komunalne usluge u iznosu od 2.850,00 eura, za ostale usluge radi plaćanja računa za redovno čuvanje zgrade te djelatnika od strane sigurnosti na ulaznim vratima zgrade</w:t>
      </w:r>
      <w:r w:rsidR="00140E0C">
        <w:rPr>
          <w:rFonts w:asciiTheme="minorHAnsi" w:hAnsiTheme="minorHAnsi" w:cstheme="minorHAnsi"/>
          <w:sz w:val="22"/>
          <w:szCs w:val="22"/>
          <w:lang w:val="hr-HR"/>
        </w:rPr>
        <w:t>, intelektualne usluge za potrebe konzultan</w:t>
      </w:r>
      <w:r w:rsidR="00AC548E">
        <w:rPr>
          <w:rFonts w:asciiTheme="minorHAnsi" w:hAnsiTheme="minorHAnsi" w:cstheme="minorHAnsi"/>
          <w:sz w:val="22"/>
          <w:szCs w:val="22"/>
          <w:lang w:val="hr-HR"/>
        </w:rPr>
        <w:t>t</w:t>
      </w:r>
      <w:r w:rsidR="00140E0C">
        <w:rPr>
          <w:rFonts w:asciiTheme="minorHAnsi" w:hAnsiTheme="minorHAnsi" w:cstheme="minorHAnsi"/>
          <w:sz w:val="22"/>
          <w:szCs w:val="22"/>
          <w:lang w:val="hr-HR"/>
        </w:rPr>
        <w:t xml:space="preserve">skih  usluga Zavoda za javno zdravstvo. </w:t>
      </w:r>
    </w:p>
    <w:p w14:paraId="386E31C5" w14:textId="76782FC6" w:rsidR="0010504B" w:rsidRDefault="0010504B" w:rsidP="000432F4">
      <w:pPr>
        <w:jc w:val="both"/>
        <w:rPr>
          <w:rFonts w:asciiTheme="minorHAnsi" w:hAnsiTheme="minorHAnsi" w:cstheme="minorHAnsi"/>
          <w:sz w:val="22"/>
          <w:szCs w:val="22"/>
          <w:lang w:val="hr-HR"/>
        </w:rPr>
      </w:pPr>
    </w:p>
    <w:p w14:paraId="7BCDBDA1" w14:textId="40F71BDB" w:rsidR="0010504B" w:rsidRPr="00454A84" w:rsidRDefault="0010504B" w:rsidP="000432F4">
      <w:p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Aktivnost Odjel djece sa poteškoćama u razvoju, povećano je za </w:t>
      </w:r>
      <w:r w:rsidR="00C22ADA">
        <w:rPr>
          <w:rFonts w:asciiTheme="minorHAnsi" w:hAnsiTheme="minorHAnsi" w:cstheme="minorHAnsi"/>
          <w:sz w:val="22"/>
          <w:szCs w:val="22"/>
          <w:lang w:val="hr-HR"/>
        </w:rPr>
        <w:t xml:space="preserve">9.900,00 </w:t>
      </w:r>
      <w:r w:rsidR="0094165D">
        <w:rPr>
          <w:rFonts w:asciiTheme="minorHAnsi" w:hAnsiTheme="minorHAnsi" w:cstheme="minorHAnsi"/>
          <w:sz w:val="22"/>
          <w:szCs w:val="22"/>
          <w:lang w:val="hr-HR"/>
        </w:rPr>
        <w:t xml:space="preserve"> </w:t>
      </w:r>
      <w:r w:rsidR="004E7253">
        <w:rPr>
          <w:rFonts w:asciiTheme="minorHAnsi" w:hAnsiTheme="minorHAnsi" w:cstheme="minorHAnsi"/>
          <w:sz w:val="22"/>
          <w:szCs w:val="22"/>
          <w:lang w:val="hr-HR"/>
        </w:rPr>
        <w:t xml:space="preserve"> eura</w:t>
      </w:r>
      <w:r>
        <w:rPr>
          <w:rFonts w:asciiTheme="minorHAnsi" w:hAnsiTheme="minorHAnsi" w:cstheme="minorHAnsi"/>
          <w:sz w:val="22"/>
          <w:szCs w:val="22"/>
          <w:lang w:val="hr-HR"/>
        </w:rPr>
        <w:t xml:space="preserve"> radi refundacije troškova prijevoza učenika u školu roditeljima te za opremanje učionica didaktičkim sredstvima.</w:t>
      </w:r>
    </w:p>
    <w:p w14:paraId="7FA1F467" w14:textId="77777777" w:rsidR="004B0BF8" w:rsidRPr="00454A84" w:rsidRDefault="004B0BF8" w:rsidP="000432F4">
      <w:pPr>
        <w:jc w:val="both"/>
        <w:rPr>
          <w:rFonts w:asciiTheme="minorHAnsi" w:hAnsiTheme="minorHAnsi" w:cstheme="minorHAnsi"/>
          <w:sz w:val="22"/>
          <w:szCs w:val="22"/>
          <w:lang w:val="hr-HR"/>
        </w:rPr>
      </w:pPr>
    </w:p>
    <w:p w14:paraId="48FE4979" w14:textId="12542C49" w:rsidR="0094165D" w:rsidRDefault="0094165D" w:rsidP="000432F4">
      <w:pPr>
        <w:jc w:val="both"/>
        <w:rPr>
          <w:rFonts w:asciiTheme="minorHAnsi" w:hAnsiTheme="minorHAnsi" w:cstheme="minorHAnsi"/>
          <w:sz w:val="22"/>
          <w:szCs w:val="22"/>
          <w:lang w:val="hr-HR"/>
        </w:rPr>
      </w:pPr>
      <w:r>
        <w:rPr>
          <w:rFonts w:asciiTheme="minorHAnsi" w:hAnsiTheme="minorHAnsi" w:cstheme="minorHAnsi"/>
          <w:sz w:val="22"/>
          <w:szCs w:val="22"/>
          <w:lang w:val="hr-HR"/>
        </w:rPr>
        <w:t>Aktivnost školsko športsko društvo povećano je</w:t>
      </w:r>
      <w:r w:rsidR="00FE3068">
        <w:rPr>
          <w:rFonts w:asciiTheme="minorHAnsi" w:hAnsiTheme="minorHAnsi" w:cstheme="minorHAnsi"/>
          <w:sz w:val="22"/>
          <w:szCs w:val="22"/>
          <w:lang w:val="hr-HR"/>
        </w:rPr>
        <w:t xml:space="preserve"> </w:t>
      </w:r>
      <w:r w:rsidR="00C22ADA">
        <w:rPr>
          <w:rFonts w:asciiTheme="minorHAnsi" w:hAnsiTheme="minorHAnsi" w:cstheme="minorHAnsi"/>
          <w:sz w:val="22"/>
          <w:szCs w:val="22"/>
          <w:lang w:val="hr-HR"/>
        </w:rPr>
        <w:t>1.4.</w:t>
      </w:r>
      <w:r w:rsidR="00FE3068">
        <w:rPr>
          <w:rFonts w:asciiTheme="minorHAnsi" w:hAnsiTheme="minorHAnsi" w:cstheme="minorHAnsi"/>
          <w:sz w:val="22"/>
          <w:szCs w:val="22"/>
          <w:lang w:val="hr-HR"/>
        </w:rPr>
        <w:t xml:space="preserve"> izvor </w:t>
      </w:r>
      <w:r w:rsidR="00C22ADA">
        <w:rPr>
          <w:rFonts w:asciiTheme="minorHAnsi" w:hAnsiTheme="minorHAnsi" w:cstheme="minorHAnsi"/>
          <w:sz w:val="22"/>
          <w:szCs w:val="22"/>
          <w:lang w:val="hr-HR"/>
        </w:rPr>
        <w:t xml:space="preserve">povećano je radi službene radne odjeće učiteljima iz tjelesne kulture. </w:t>
      </w:r>
    </w:p>
    <w:p w14:paraId="0FE1F34E" w14:textId="77777777" w:rsidR="0094165D" w:rsidRDefault="0094165D" w:rsidP="000432F4">
      <w:pPr>
        <w:jc w:val="both"/>
        <w:rPr>
          <w:rFonts w:asciiTheme="minorHAnsi" w:hAnsiTheme="minorHAnsi" w:cstheme="minorHAnsi"/>
          <w:sz w:val="22"/>
          <w:szCs w:val="22"/>
          <w:lang w:val="hr-HR"/>
        </w:rPr>
      </w:pPr>
    </w:p>
    <w:p w14:paraId="2E54240E" w14:textId="6CF805F3" w:rsidR="0094165D" w:rsidRDefault="0094165D" w:rsidP="000432F4">
      <w:pPr>
        <w:jc w:val="both"/>
        <w:rPr>
          <w:rFonts w:asciiTheme="minorHAnsi" w:hAnsiTheme="minorHAnsi" w:cstheme="minorHAnsi"/>
          <w:sz w:val="22"/>
          <w:szCs w:val="22"/>
          <w:lang w:val="hr-HR"/>
        </w:rPr>
      </w:pPr>
    </w:p>
    <w:p w14:paraId="02092574" w14:textId="003302CA" w:rsidR="0094165D" w:rsidRDefault="0094165D" w:rsidP="000432F4">
      <w:p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Aktivnost permanentno usavršavanje učenika </w:t>
      </w:r>
      <w:r w:rsidR="00C22ADA">
        <w:rPr>
          <w:rFonts w:asciiTheme="minorHAnsi" w:hAnsiTheme="minorHAnsi" w:cstheme="minorHAnsi"/>
          <w:sz w:val="22"/>
          <w:szCs w:val="22"/>
          <w:lang w:val="hr-HR"/>
        </w:rPr>
        <w:t>povećano je za 1800,00 eura radi odlaska učiteljice na dodatno usavršavanje iz područja engleskog jezika.</w:t>
      </w:r>
      <w:r>
        <w:rPr>
          <w:rFonts w:asciiTheme="minorHAnsi" w:hAnsiTheme="minorHAnsi" w:cstheme="minorHAnsi"/>
          <w:sz w:val="22"/>
          <w:szCs w:val="22"/>
          <w:lang w:val="hr-HR"/>
        </w:rPr>
        <w:t xml:space="preserve"> </w:t>
      </w:r>
    </w:p>
    <w:p w14:paraId="7B3884A6" w14:textId="4245C3CC" w:rsidR="00C22ADA" w:rsidRDefault="00C22ADA" w:rsidP="000432F4">
      <w:pPr>
        <w:jc w:val="both"/>
        <w:rPr>
          <w:rFonts w:asciiTheme="minorHAnsi" w:hAnsiTheme="minorHAnsi" w:cstheme="minorHAnsi"/>
          <w:sz w:val="22"/>
          <w:szCs w:val="22"/>
          <w:lang w:val="hr-HR"/>
        </w:rPr>
      </w:pPr>
    </w:p>
    <w:p w14:paraId="09754DBE" w14:textId="26FE4C2B" w:rsidR="00C22ADA" w:rsidRDefault="00C22ADA" w:rsidP="000432F4">
      <w:pPr>
        <w:jc w:val="both"/>
        <w:rPr>
          <w:rFonts w:asciiTheme="minorHAnsi" w:hAnsiTheme="minorHAnsi" w:cstheme="minorHAnsi"/>
          <w:sz w:val="22"/>
          <w:szCs w:val="22"/>
          <w:lang w:val="hr-HR"/>
        </w:rPr>
      </w:pPr>
      <w:r>
        <w:rPr>
          <w:rFonts w:asciiTheme="minorHAnsi" w:hAnsiTheme="minorHAnsi" w:cstheme="minorHAnsi"/>
          <w:sz w:val="22"/>
          <w:szCs w:val="22"/>
          <w:lang w:val="hr-HR"/>
        </w:rPr>
        <w:t xml:space="preserve">Aktivnost stručna županijska vijeća povećana su za višak iz 2024 godine te povećana sredstva za 2025 godinu. </w:t>
      </w:r>
    </w:p>
    <w:p w14:paraId="03DE4E23" w14:textId="397C7D6E" w:rsidR="0094165D" w:rsidRDefault="0094165D">
      <w:pPr>
        <w:rPr>
          <w:rFonts w:asciiTheme="minorHAnsi" w:hAnsiTheme="minorHAnsi" w:cstheme="minorHAnsi"/>
          <w:sz w:val="22"/>
          <w:szCs w:val="22"/>
          <w:lang w:val="hr-HR"/>
        </w:rPr>
      </w:pPr>
    </w:p>
    <w:p w14:paraId="1879CB69" w14:textId="77777777" w:rsidR="0094165D" w:rsidRDefault="0094165D">
      <w:pPr>
        <w:rPr>
          <w:rFonts w:asciiTheme="minorHAnsi" w:hAnsiTheme="minorHAnsi" w:cstheme="minorHAnsi"/>
          <w:sz w:val="22"/>
          <w:szCs w:val="22"/>
          <w:lang w:val="hr-HR"/>
        </w:rPr>
      </w:pPr>
    </w:p>
    <w:p w14:paraId="5F546725" w14:textId="2A994FF0" w:rsidR="0094165D" w:rsidRDefault="0094165D">
      <w:pPr>
        <w:rPr>
          <w:rFonts w:asciiTheme="minorHAnsi" w:hAnsiTheme="minorHAnsi" w:cstheme="minorHAnsi"/>
          <w:sz w:val="22"/>
          <w:szCs w:val="22"/>
          <w:lang w:val="hr-HR"/>
        </w:rPr>
      </w:pPr>
      <w:r>
        <w:rPr>
          <w:rFonts w:asciiTheme="minorHAnsi" w:hAnsiTheme="minorHAnsi" w:cstheme="minorHAnsi"/>
          <w:sz w:val="22"/>
          <w:szCs w:val="22"/>
          <w:lang w:val="hr-HR"/>
        </w:rPr>
        <w:t xml:space="preserve">Aktivnost Područna škola </w:t>
      </w:r>
      <w:proofErr w:type="spellStart"/>
      <w:r>
        <w:rPr>
          <w:rFonts w:asciiTheme="minorHAnsi" w:hAnsiTheme="minorHAnsi" w:cstheme="minorHAnsi"/>
          <w:sz w:val="22"/>
          <w:szCs w:val="22"/>
          <w:lang w:val="hr-HR"/>
        </w:rPr>
        <w:t>Žbandaj</w:t>
      </w:r>
      <w:proofErr w:type="spellEnd"/>
      <w:r>
        <w:rPr>
          <w:rFonts w:asciiTheme="minorHAnsi" w:hAnsiTheme="minorHAnsi" w:cstheme="minorHAnsi"/>
          <w:sz w:val="22"/>
          <w:szCs w:val="22"/>
          <w:lang w:val="hr-HR"/>
        </w:rPr>
        <w:t xml:space="preserve"> – teh</w:t>
      </w:r>
      <w:r w:rsidR="00C22ADA">
        <w:rPr>
          <w:rFonts w:asciiTheme="minorHAnsi" w:hAnsiTheme="minorHAnsi" w:cstheme="minorHAnsi"/>
          <w:sz w:val="22"/>
          <w:szCs w:val="22"/>
          <w:lang w:val="hr-HR"/>
        </w:rPr>
        <w:t>ničko osoblje smanjenja je naknada za prijevoz jer čistačica dobiva troškove prijevoza  od Ministarstva.</w:t>
      </w:r>
    </w:p>
    <w:p w14:paraId="2EB52496" w14:textId="77777777" w:rsidR="0094165D" w:rsidRDefault="0094165D">
      <w:pPr>
        <w:rPr>
          <w:rFonts w:asciiTheme="minorHAnsi" w:hAnsiTheme="minorHAnsi" w:cstheme="minorHAnsi"/>
          <w:sz w:val="22"/>
          <w:szCs w:val="22"/>
          <w:lang w:val="hr-HR"/>
        </w:rPr>
      </w:pPr>
    </w:p>
    <w:p w14:paraId="7522176B" w14:textId="21454B9C" w:rsidR="0094165D" w:rsidRDefault="0094165D">
      <w:pPr>
        <w:rPr>
          <w:rFonts w:asciiTheme="minorHAnsi" w:hAnsiTheme="minorHAnsi" w:cstheme="minorHAnsi"/>
          <w:sz w:val="22"/>
          <w:szCs w:val="22"/>
          <w:lang w:val="hr-HR"/>
        </w:rPr>
      </w:pPr>
      <w:r>
        <w:rPr>
          <w:rFonts w:asciiTheme="minorHAnsi" w:hAnsiTheme="minorHAnsi" w:cstheme="minorHAnsi"/>
          <w:sz w:val="22"/>
          <w:szCs w:val="22"/>
          <w:lang w:val="hr-HR"/>
        </w:rPr>
        <w:t>Aktivnost Adaptacija i sanacija ustanova u OŠ – iznad standarda povećana su sredstva radi završetk</w:t>
      </w:r>
      <w:r w:rsidR="00FE3068">
        <w:rPr>
          <w:rFonts w:asciiTheme="minorHAnsi" w:hAnsiTheme="minorHAnsi" w:cstheme="minorHAnsi"/>
          <w:sz w:val="22"/>
          <w:szCs w:val="22"/>
          <w:lang w:val="hr-HR"/>
        </w:rPr>
        <w:t xml:space="preserve">a sanacije sanitarnih čvorova iz izvora 7.1. prihodi od prodaje </w:t>
      </w:r>
      <w:proofErr w:type="spellStart"/>
      <w:r w:rsidR="00FE3068">
        <w:rPr>
          <w:rFonts w:asciiTheme="minorHAnsi" w:hAnsiTheme="minorHAnsi" w:cstheme="minorHAnsi"/>
          <w:sz w:val="22"/>
          <w:szCs w:val="22"/>
          <w:lang w:val="hr-HR"/>
        </w:rPr>
        <w:t>nef.imovine</w:t>
      </w:r>
      <w:proofErr w:type="spellEnd"/>
      <w:r w:rsidR="00FE3068">
        <w:rPr>
          <w:rFonts w:asciiTheme="minorHAnsi" w:hAnsiTheme="minorHAnsi" w:cstheme="minorHAnsi"/>
          <w:sz w:val="22"/>
          <w:szCs w:val="22"/>
          <w:lang w:val="hr-HR"/>
        </w:rPr>
        <w:t xml:space="preserve"> u iznosu od </w:t>
      </w:r>
      <w:r w:rsidR="00C22ADA">
        <w:rPr>
          <w:rFonts w:asciiTheme="minorHAnsi" w:hAnsiTheme="minorHAnsi" w:cstheme="minorHAnsi"/>
          <w:sz w:val="22"/>
          <w:szCs w:val="22"/>
          <w:lang w:val="hr-HR"/>
        </w:rPr>
        <w:t xml:space="preserve">77.500,00 eura. </w:t>
      </w:r>
    </w:p>
    <w:p w14:paraId="57A496A6" w14:textId="60343C0A" w:rsidR="0094165D" w:rsidRDefault="0094165D">
      <w:pPr>
        <w:rPr>
          <w:rFonts w:asciiTheme="minorHAnsi" w:hAnsiTheme="minorHAnsi" w:cstheme="minorHAnsi"/>
          <w:sz w:val="22"/>
          <w:szCs w:val="22"/>
          <w:lang w:val="hr-HR"/>
        </w:rPr>
      </w:pPr>
    </w:p>
    <w:p w14:paraId="72CA1312" w14:textId="51548B28" w:rsidR="001E416B" w:rsidRDefault="00C22ADA">
      <w:pPr>
        <w:rPr>
          <w:rFonts w:asciiTheme="minorHAnsi" w:hAnsiTheme="minorHAnsi" w:cstheme="minorHAnsi"/>
          <w:sz w:val="22"/>
          <w:szCs w:val="22"/>
          <w:lang w:val="hr-HR"/>
        </w:rPr>
      </w:pPr>
      <w:r>
        <w:rPr>
          <w:rFonts w:asciiTheme="minorHAnsi" w:hAnsiTheme="minorHAnsi" w:cstheme="minorHAnsi"/>
          <w:sz w:val="22"/>
          <w:szCs w:val="22"/>
          <w:lang w:val="hr-HR"/>
        </w:rPr>
        <w:t xml:space="preserve">Aktivnost nabava opreme iznad standarda povećana je za </w:t>
      </w:r>
      <w:proofErr w:type="spellStart"/>
      <w:r>
        <w:rPr>
          <w:rFonts w:asciiTheme="minorHAnsi" w:hAnsiTheme="minorHAnsi" w:cstheme="minorHAnsi"/>
          <w:sz w:val="22"/>
          <w:szCs w:val="22"/>
          <w:lang w:val="hr-HR"/>
        </w:rPr>
        <w:t>lekt</w:t>
      </w:r>
      <w:r w:rsidR="00140E0C">
        <w:rPr>
          <w:rFonts w:asciiTheme="minorHAnsi" w:hAnsiTheme="minorHAnsi" w:cstheme="minorHAnsi"/>
          <w:sz w:val="22"/>
          <w:szCs w:val="22"/>
          <w:lang w:val="hr-HR"/>
        </w:rPr>
        <w:t>ir</w:t>
      </w:r>
      <w:r>
        <w:rPr>
          <w:rFonts w:asciiTheme="minorHAnsi" w:hAnsiTheme="minorHAnsi" w:cstheme="minorHAnsi"/>
          <w:sz w:val="22"/>
          <w:szCs w:val="22"/>
          <w:lang w:val="hr-HR"/>
        </w:rPr>
        <w:t>ne</w:t>
      </w:r>
      <w:proofErr w:type="spellEnd"/>
      <w:r>
        <w:rPr>
          <w:rFonts w:asciiTheme="minorHAnsi" w:hAnsiTheme="minorHAnsi" w:cstheme="minorHAnsi"/>
          <w:sz w:val="22"/>
          <w:szCs w:val="22"/>
          <w:lang w:val="hr-HR"/>
        </w:rPr>
        <w:t xml:space="preserve"> naslove koje se dobiju sredstva od Ministarstva znanosti i obrazovanja po broju učenika. </w:t>
      </w:r>
    </w:p>
    <w:p w14:paraId="70285286" w14:textId="77777777" w:rsidR="00C22ADA" w:rsidRDefault="00C22ADA">
      <w:pPr>
        <w:rPr>
          <w:rFonts w:asciiTheme="minorHAnsi" w:hAnsiTheme="minorHAnsi" w:cstheme="minorHAnsi"/>
          <w:sz w:val="22"/>
          <w:szCs w:val="22"/>
          <w:lang w:val="hr-HR"/>
        </w:rPr>
      </w:pPr>
    </w:p>
    <w:p w14:paraId="4A6B20D4" w14:textId="77777777" w:rsidR="001E416B" w:rsidRDefault="001E416B">
      <w:pPr>
        <w:rPr>
          <w:rFonts w:asciiTheme="minorHAnsi" w:hAnsiTheme="minorHAnsi" w:cstheme="minorHAnsi"/>
          <w:sz w:val="22"/>
          <w:szCs w:val="22"/>
          <w:lang w:val="hr-HR"/>
        </w:rPr>
      </w:pPr>
    </w:p>
    <w:p w14:paraId="465E52D7" w14:textId="2C0C024D" w:rsidR="0094165D" w:rsidRDefault="0094165D">
      <w:pPr>
        <w:rPr>
          <w:rFonts w:asciiTheme="minorHAnsi" w:hAnsiTheme="minorHAnsi" w:cstheme="minorHAnsi"/>
          <w:sz w:val="22"/>
          <w:szCs w:val="22"/>
          <w:lang w:val="hr-HR"/>
        </w:rPr>
      </w:pPr>
      <w:r>
        <w:rPr>
          <w:rFonts w:asciiTheme="minorHAnsi" w:hAnsiTheme="minorHAnsi" w:cstheme="minorHAnsi"/>
          <w:sz w:val="22"/>
          <w:szCs w:val="22"/>
          <w:lang w:val="hr-HR"/>
        </w:rPr>
        <w:t xml:space="preserve">Aktivnost pomoćnicu u nastavi </w:t>
      </w:r>
      <w:proofErr w:type="spellStart"/>
      <w:r>
        <w:rPr>
          <w:rFonts w:asciiTheme="minorHAnsi" w:hAnsiTheme="minorHAnsi" w:cstheme="minorHAnsi"/>
          <w:sz w:val="22"/>
          <w:szCs w:val="22"/>
          <w:lang w:val="hr-HR"/>
        </w:rPr>
        <w:t>PUNa</w:t>
      </w:r>
      <w:proofErr w:type="spellEnd"/>
      <w:r>
        <w:rPr>
          <w:rFonts w:asciiTheme="minorHAnsi" w:hAnsiTheme="minorHAnsi" w:cstheme="minorHAnsi"/>
          <w:sz w:val="22"/>
          <w:szCs w:val="22"/>
          <w:lang w:val="hr-HR"/>
        </w:rPr>
        <w:t xml:space="preserve"> torba zajedništva II sredstva su </w:t>
      </w:r>
      <w:r w:rsidR="00140E0C">
        <w:rPr>
          <w:rFonts w:asciiTheme="minorHAnsi" w:hAnsiTheme="minorHAnsi" w:cstheme="minorHAnsi"/>
          <w:sz w:val="22"/>
          <w:szCs w:val="22"/>
          <w:lang w:val="hr-HR"/>
        </w:rPr>
        <w:t xml:space="preserve">povećana za iznos 18.107,00 zbog potrebe za realizacijom istog. </w:t>
      </w:r>
    </w:p>
    <w:p w14:paraId="0F499A3C" w14:textId="2062AE74" w:rsidR="0094165D" w:rsidRDefault="0094165D">
      <w:pPr>
        <w:rPr>
          <w:rFonts w:asciiTheme="minorHAnsi" w:hAnsiTheme="minorHAnsi" w:cstheme="minorHAnsi"/>
          <w:sz w:val="22"/>
          <w:szCs w:val="22"/>
          <w:lang w:val="hr-HR"/>
        </w:rPr>
      </w:pPr>
    </w:p>
    <w:p w14:paraId="04CB57AF" w14:textId="1F589F87" w:rsidR="00F715C9" w:rsidRDefault="00F715C9">
      <w:pPr>
        <w:rPr>
          <w:rFonts w:asciiTheme="minorHAnsi" w:hAnsiTheme="minorHAnsi" w:cstheme="minorHAnsi"/>
          <w:sz w:val="22"/>
          <w:szCs w:val="22"/>
          <w:lang w:val="hr-HR"/>
        </w:rPr>
      </w:pPr>
      <w:r>
        <w:rPr>
          <w:rFonts w:asciiTheme="minorHAnsi" w:hAnsiTheme="minorHAnsi" w:cstheme="minorHAnsi"/>
          <w:sz w:val="22"/>
          <w:szCs w:val="22"/>
          <w:lang w:val="hr-HR"/>
        </w:rPr>
        <w:t xml:space="preserve">Objašnjenje promjena po izvorima financiranja kako slijedi: </w:t>
      </w:r>
    </w:p>
    <w:p w14:paraId="3493C547" w14:textId="2404045E" w:rsidR="00F715C9" w:rsidRDefault="00F715C9">
      <w:pPr>
        <w:rPr>
          <w:rFonts w:asciiTheme="minorHAnsi" w:hAnsiTheme="minorHAnsi" w:cstheme="minorHAnsi"/>
          <w:sz w:val="22"/>
          <w:szCs w:val="22"/>
          <w:lang w:val="hr-HR"/>
        </w:rPr>
      </w:pPr>
    </w:p>
    <w:tbl>
      <w:tblPr>
        <w:tblStyle w:val="Reetkatablice"/>
        <w:tblW w:w="0" w:type="auto"/>
        <w:tblLook w:val="04A0" w:firstRow="1" w:lastRow="0" w:firstColumn="1" w:lastColumn="0" w:noHBand="0" w:noVBand="1"/>
      </w:tblPr>
      <w:tblGrid>
        <w:gridCol w:w="4219"/>
        <w:gridCol w:w="1224"/>
      </w:tblGrid>
      <w:tr w:rsidR="00F715C9" w:rsidRPr="00F715C9" w14:paraId="508AB299" w14:textId="77777777" w:rsidTr="00F715C9">
        <w:trPr>
          <w:trHeight w:val="255"/>
        </w:trPr>
        <w:tc>
          <w:tcPr>
            <w:tcW w:w="4219" w:type="dxa"/>
            <w:noWrap/>
            <w:hideMark/>
          </w:tcPr>
          <w:p w14:paraId="4A68678A"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1.4</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Opći</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prihodi</w:t>
            </w:r>
            <w:proofErr w:type="spellEnd"/>
            <w:r w:rsidRPr="00F715C9">
              <w:rPr>
                <w:rFonts w:asciiTheme="minorHAnsi" w:hAnsiTheme="minorHAnsi" w:cstheme="minorHAnsi"/>
                <w:b/>
                <w:bCs/>
                <w:sz w:val="22"/>
                <w:szCs w:val="22"/>
              </w:rPr>
              <w:t xml:space="preserve"> i </w:t>
            </w:r>
            <w:proofErr w:type="spellStart"/>
            <w:r w:rsidRPr="00F715C9">
              <w:rPr>
                <w:rFonts w:asciiTheme="minorHAnsi" w:hAnsiTheme="minorHAnsi" w:cstheme="minorHAnsi"/>
                <w:b/>
                <w:bCs/>
                <w:sz w:val="22"/>
                <w:szCs w:val="22"/>
              </w:rPr>
              <w:t>primici</w:t>
            </w:r>
            <w:proofErr w:type="spellEnd"/>
          </w:p>
        </w:tc>
        <w:tc>
          <w:tcPr>
            <w:tcW w:w="1224" w:type="dxa"/>
            <w:noWrap/>
            <w:hideMark/>
          </w:tcPr>
          <w:p w14:paraId="4A2603DA" w14:textId="57675556" w:rsidR="00F715C9" w:rsidRPr="00F715C9" w:rsidRDefault="00EB2E18" w:rsidP="00F715C9">
            <w:pPr>
              <w:rPr>
                <w:rFonts w:asciiTheme="minorHAnsi" w:hAnsiTheme="minorHAnsi" w:cstheme="minorHAnsi"/>
                <w:b/>
                <w:bCs/>
                <w:sz w:val="22"/>
                <w:szCs w:val="22"/>
              </w:rPr>
            </w:pPr>
            <w:r>
              <w:rPr>
                <w:rFonts w:asciiTheme="minorHAnsi" w:hAnsiTheme="minorHAnsi" w:cstheme="minorHAnsi"/>
                <w:b/>
                <w:bCs/>
                <w:sz w:val="22"/>
                <w:szCs w:val="22"/>
              </w:rPr>
              <w:t>179.819</w:t>
            </w:r>
            <w:r w:rsidR="00140E0C">
              <w:rPr>
                <w:rFonts w:asciiTheme="minorHAnsi" w:hAnsiTheme="minorHAnsi" w:cstheme="minorHAnsi"/>
                <w:b/>
                <w:bCs/>
                <w:sz w:val="22"/>
                <w:szCs w:val="22"/>
              </w:rPr>
              <w:t>,00</w:t>
            </w:r>
          </w:p>
        </w:tc>
      </w:tr>
      <w:tr w:rsidR="00F715C9" w:rsidRPr="00F715C9" w14:paraId="2145C1A3" w14:textId="77777777" w:rsidTr="00F715C9">
        <w:trPr>
          <w:trHeight w:val="255"/>
        </w:trPr>
        <w:tc>
          <w:tcPr>
            <w:tcW w:w="4219" w:type="dxa"/>
            <w:noWrap/>
            <w:hideMark/>
          </w:tcPr>
          <w:p w14:paraId="66560803"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3.1</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Vlastiti</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prihodi</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proračunskih</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korisnika</w:t>
            </w:r>
            <w:proofErr w:type="spellEnd"/>
          </w:p>
        </w:tc>
        <w:tc>
          <w:tcPr>
            <w:tcW w:w="1224" w:type="dxa"/>
            <w:noWrap/>
            <w:hideMark/>
          </w:tcPr>
          <w:p w14:paraId="3FD80814" w14:textId="0ADBD5AC" w:rsidR="00F715C9" w:rsidRPr="00F715C9" w:rsidRDefault="00140E0C" w:rsidP="00F715C9">
            <w:pPr>
              <w:rPr>
                <w:rFonts w:asciiTheme="minorHAnsi" w:hAnsiTheme="minorHAnsi" w:cstheme="minorHAnsi"/>
                <w:b/>
                <w:bCs/>
                <w:sz w:val="22"/>
                <w:szCs w:val="22"/>
              </w:rPr>
            </w:pPr>
            <w:r>
              <w:rPr>
                <w:rFonts w:asciiTheme="minorHAnsi" w:hAnsiTheme="minorHAnsi" w:cstheme="minorHAnsi"/>
                <w:b/>
                <w:bCs/>
                <w:sz w:val="22"/>
                <w:szCs w:val="22"/>
              </w:rPr>
              <w:t>0,00</w:t>
            </w:r>
          </w:p>
        </w:tc>
      </w:tr>
      <w:tr w:rsidR="00F715C9" w:rsidRPr="00F715C9" w14:paraId="5483D18B" w14:textId="77777777" w:rsidTr="00F715C9">
        <w:trPr>
          <w:trHeight w:val="255"/>
        </w:trPr>
        <w:tc>
          <w:tcPr>
            <w:tcW w:w="4219" w:type="dxa"/>
            <w:noWrap/>
            <w:hideMark/>
          </w:tcPr>
          <w:p w14:paraId="07CED8C4"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4.8</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Prihodi</w:t>
            </w:r>
            <w:proofErr w:type="spellEnd"/>
            <w:r w:rsidRPr="00F715C9">
              <w:rPr>
                <w:rFonts w:asciiTheme="minorHAnsi" w:hAnsiTheme="minorHAnsi" w:cstheme="minorHAnsi"/>
                <w:b/>
                <w:bCs/>
                <w:sz w:val="22"/>
                <w:szCs w:val="22"/>
              </w:rPr>
              <w:t xml:space="preserve"> za </w:t>
            </w:r>
            <w:proofErr w:type="spellStart"/>
            <w:r w:rsidRPr="00F715C9">
              <w:rPr>
                <w:rFonts w:asciiTheme="minorHAnsi" w:hAnsiTheme="minorHAnsi" w:cstheme="minorHAnsi"/>
                <w:b/>
                <w:bCs/>
                <w:sz w:val="22"/>
                <w:szCs w:val="22"/>
              </w:rPr>
              <w:t>posebne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namjene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proračunskih</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korisnika</w:t>
            </w:r>
            <w:proofErr w:type="spellEnd"/>
          </w:p>
        </w:tc>
        <w:tc>
          <w:tcPr>
            <w:tcW w:w="1224" w:type="dxa"/>
            <w:noWrap/>
            <w:hideMark/>
          </w:tcPr>
          <w:p w14:paraId="35F85286" w14:textId="53372EF8" w:rsidR="00F715C9" w:rsidRPr="00F715C9" w:rsidRDefault="00EB2E18" w:rsidP="00F715C9">
            <w:pPr>
              <w:rPr>
                <w:rFonts w:asciiTheme="minorHAnsi" w:hAnsiTheme="minorHAnsi" w:cstheme="minorHAnsi"/>
                <w:b/>
                <w:bCs/>
                <w:sz w:val="22"/>
                <w:szCs w:val="22"/>
              </w:rPr>
            </w:pPr>
            <w:r>
              <w:rPr>
                <w:rFonts w:asciiTheme="minorHAnsi" w:hAnsiTheme="minorHAnsi" w:cstheme="minorHAnsi"/>
                <w:b/>
                <w:bCs/>
                <w:sz w:val="22"/>
                <w:szCs w:val="22"/>
              </w:rPr>
              <w:t>30.688,</w:t>
            </w:r>
            <w:r w:rsidR="00140E0C">
              <w:rPr>
                <w:rFonts w:asciiTheme="minorHAnsi" w:hAnsiTheme="minorHAnsi" w:cstheme="minorHAnsi"/>
                <w:b/>
                <w:bCs/>
                <w:sz w:val="22"/>
                <w:szCs w:val="22"/>
              </w:rPr>
              <w:t>00</w:t>
            </w:r>
          </w:p>
        </w:tc>
      </w:tr>
      <w:tr w:rsidR="00F715C9" w:rsidRPr="00F715C9" w14:paraId="491C0A4A" w14:textId="77777777" w:rsidTr="00F715C9">
        <w:trPr>
          <w:trHeight w:val="255"/>
        </w:trPr>
        <w:tc>
          <w:tcPr>
            <w:tcW w:w="4219" w:type="dxa"/>
            <w:noWrap/>
            <w:hideMark/>
          </w:tcPr>
          <w:p w14:paraId="1CDBD1F3"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5.1</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Pomoći</w:t>
            </w:r>
            <w:proofErr w:type="spellEnd"/>
            <w:r w:rsidRPr="00F715C9">
              <w:rPr>
                <w:rFonts w:asciiTheme="minorHAnsi" w:hAnsiTheme="minorHAnsi" w:cstheme="minorHAnsi"/>
                <w:b/>
                <w:bCs/>
                <w:sz w:val="22"/>
                <w:szCs w:val="22"/>
              </w:rPr>
              <w:t xml:space="preserve"> za </w:t>
            </w:r>
            <w:proofErr w:type="spellStart"/>
            <w:r w:rsidRPr="00F715C9">
              <w:rPr>
                <w:rFonts w:asciiTheme="minorHAnsi" w:hAnsiTheme="minorHAnsi" w:cstheme="minorHAnsi"/>
                <w:b/>
                <w:bCs/>
                <w:sz w:val="22"/>
                <w:szCs w:val="22"/>
              </w:rPr>
              <w:t>minimalni</w:t>
            </w:r>
            <w:proofErr w:type="spellEnd"/>
            <w:r w:rsidRPr="00F715C9">
              <w:rPr>
                <w:rFonts w:asciiTheme="minorHAnsi" w:hAnsiTheme="minorHAnsi" w:cstheme="minorHAnsi"/>
                <w:b/>
                <w:bCs/>
                <w:sz w:val="22"/>
                <w:szCs w:val="22"/>
              </w:rPr>
              <w:t xml:space="preserve"> standard </w:t>
            </w:r>
            <w:proofErr w:type="spellStart"/>
            <w:r w:rsidRPr="00F715C9">
              <w:rPr>
                <w:rFonts w:asciiTheme="minorHAnsi" w:hAnsiTheme="minorHAnsi" w:cstheme="minorHAnsi"/>
                <w:b/>
                <w:bCs/>
                <w:sz w:val="22"/>
                <w:szCs w:val="22"/>
              </w:rPr>
              <w:t>decentraliziranih</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funkcija</w:t>
            </w:r>
            <w:proofErr w:type="spellEnd"/>
          </w:p>
        </w:tc>
        <w:tc>
          <w:tcPr>
            <w:tcW w:w="1224" w:type="dxa"/>
            <w:noWrap/>
            <w:hideMark/>
          </w:tcPr>
          <w:p w14:paraId="26AF25BC" w14:textId="360DB5B5" w:rsidR="00F715C9" w:rsidRPr="00F715C9" w:rsidRDefault="00140E0C" w:rsidP="00F715C9">
            <w:pPr>
              <w:rPr>
                <w:rFonts w:asciiTheme="minorHAnsi" w:hAnsiTheme="minorHAnsi" w:cstheme="minorHAnsi"/>
                <w:b/>
                <w:bCs/>
                <w:sz w:val="22"/>
                <w:szCs w:val="22"/>
              </w:rPr>
            </w:pPr>
            <w:r>
              <w:rPr>
                <w:rFonts w:asciiTheme="minorHAnsi" w:hAnsiTheme="minorHAnsi" w:cstheme="minorHAnsi"/>
                <w:b/>
                <w:bCs/>
                <w:sz w:val="22"/>
                <w:szCs w:val="22"/>
              </w:rPr>
              <w:t>13.617,00</w:t>
            </w:r>
          </w:p>
        </w:tc>
      </w:tr>
      <w:tr w:rsidR="00F715C9" w:rsidRPr="00F715C9" w14:paraId="4A9CE8B7" w14:textId="77777777" w:rsidTr="00F715C9">
        <w:trPr>
          <w:trHeight w:val="255"/>
        </w:trPr>
        <w:tc>
          <w:tcPr>
            <w:tcW w:w="4219" w:type="dxa"/>
            <w:noWrap/>
            <w:hideMark/>
          </w:tcPr>
          <w:p w14:paraId="53C39FFC"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5.3</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Pomoći</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iz</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državnog</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proračuna</w:t>
            </w:r>
            <w:proofErr w:type="spellEnd"/>
          </w:p>
        </w:tc>
        <w:tc>
          <w:tcPr>
            <w:tcW w:w="1224" w:type="dxa"/>
            <w:noWrap/>
            <w:hideMark/>
          </w:tcPr>
          <w:p w14:paraId="516B8BC6" w14:textId="591AF50A" w:rsidR="00F715C9" w:rsidRPr="00F715C9" w:rsidRDefault="00140E0C" w:rsidP="00F715C9">
            <w:pPr>
              <w:rPr>
                <w:rFonts w:asciiTheme="minorHAnsi" w:hAnsiTheme="minorHAnsi" w:cstheme="minorHAnsi"/>
                <w:b/>
                <w:bCs/>
                <w:sz w:val="22"/>
                <w:szCs w:val="22"/>
              </w:rPr>
            </w:pPr>
            <w:r>
              <w:rPr>
                <w:rFonts w:asciiTheme="minorHAnsi" w:hAnsiTheme="minorHAnsi" w:cstheme="minorHAnsi"/>
                <w:b/>
                <w:bCs/>
                <w:sz w:val="22"/>
                <w:szCs w:val="22"/>
              </w:rPr>
              <w:t>405.188,00</w:t>
            </w:r>
          </w:p>
        </w:tc>
      </w:tr>
      <w:tr w:rsidR="00F715C9" w:rsidRPr="00F715C9" w14:paraId="1FD20759" w14:textId="77777777" w:rsidTr="00F715C9">
        <w:trPr>
          <w:trHeight w:val="255"/>
        </w:trPr>
        <w:tc>
          <w:tcPr>
            <w:tcW w:w="4219" w:type="dxa"/>
            <w:noWrap/>
            <w:hideMark/>
          </w:tcPr>
          <w:p w14:paraId="0637EF40"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5.4</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Pomoći</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iz</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županijskog</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proračuna</w:t>
            </w:r>
            <w:proofErr w:type="spellEnd"/>
          </w:p>
        </w:tc>
        <w:tc>
          <w:tcPr>
            <w:tcW w:w="1224" w:type="dxa"/>
            <w:noWrap/>
            <w:hideMark/>
          </w:tcPr>
          <w:p w14:paraId="3DA710BF" w14:textId="02FD398B" w:rsidR="00F715C9" w:rsidRPr="00F715C9" w:rsidRDefault="00140E0C" w:rsidP="00F715C9">
            <w:pPr>
              <w:rPr>
                <w:rFonts w:asciiTheme="minorHAnsi" w:hAnsiTheme="minorHAnsi" w:cstheme="minorHAnsi"/>
                <w:b/>
                <w:bCs/>
                <w:sz w:val="22"/>
                <w:szCs w:val="22"/>
              </w:rPr>
            </w:pPr>
            <w:r>
              <w:rPr>
                <w:rFonts w:asciiTheme="minorHAnsi" w:hAnsiTheme="minorHAnsi" w:cstheme="minorHAnsi"/>
                <w:b/>
                <w:bCs/>
                <w:sz w:val="22"/>
                <w:szCs w:val="22"/>
              </w:rPr>
              <w:t>214,00</w:t>
            </w:r>
          </w:p>
        </w:tc>
      </w:tr>
      <w:tr w:rsidR="00F715C9" w:rsidRPr="00F715C9" w14:paraId="316EBBA3" w14:textId="77777777" w:rsidTr="00F715C9">
        <w:trPr>
          <w:trHeight w:val="255"/>
        </w:trPr>
        <w:tc>
          <w:tcPr>
            <w:tcW w:w="4219" w:type="dxa"/>
            <w:noWrap/>
          </w:tcPr>
          <w:p w14:paraId="56EC9250" w14:textId="77777777" w:rsidR="00F715C9" w:rsidRPr="00F715C9" w:rsidRDefault="00F715C9">
            <w:pPr>
              <w:rPr>
                <w:rFonts w:asciiTheme="minorHAnsi" w:hAnsiTheme="minorHAnsi" w:cstheme="minorHAnsi"/>
                <w:b/>
                <w:bCs/>
                <w:sz w:val="22"/>
                <w:szCs w:val="22"/>
              </w:rPr>
            </w:pPr>
          </w:p>
        </w:tc>
        <w:tc>
          <w:tcPr>
            <w:tcW w:w="1224" w:type="dxa"/>
            <w:noWrap/>
          </w:tcPr>
          <w:p w14:paraId="7817745F" w14:textId="77777777" w:rsidR="00F715C9" w:rsidRPr="00F715C9" w:rsidRDefault="00F715C9" w:rsidP="00F715C9">
            <w:pPr>
              <w:rPr>
                <w:rFonts w:asciiTheme="minorHAnsi" w:hAnsiTheme="minorHAnsi" w:cstheme="minorHAnsi"/>
                <w:b/>
                <w:bCs/>
                <w:sz w:val="22"/>
                <w:szCs w:val="22"/>
              </w:rPr>
            </w:pPr>
          </w:p>
        </w:tc>
      </w:tr>
      <w:tr w:rsidR="00F715C9" w:rsidRPr="00F715C9" w14:paraId="4ECC209A" w14:textId="77777777" w:rsidTr="00F715C9">
        <w:trPr>
          <w:trHeight w:val="255"/>
        </w:trPr>
        <w:tc>
          <w:tcPr>
            <w:tcW w:w="4219" w:type="dxa"/>
            <w:noWrap/>
            <w:hideMark/>
          </w:tcPr>
          <w:p w14:paraId="750E63EE"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6.1</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Donacije</w:t>
            </w:r>
            <w:proofErr w:type="spellEnd"/>
            <w:r w:rsidRPr="00F715C9">
              <w:rPr>
                <w:rFonts w:asciiTheme="minorHAnsi" w:hAnsiTheme="minorHAnsi" w:cstheme="minorHAnsi"/>
                <w:b/>
                <w:bCs/>
                <w:sz w:val="22"/>
                <w:szCs w:val="22"/>
              </w:rPr>
              <w:t xml:space="preserve"> za </w:t>
            </w:r>
            <w:proofErr w:type="spellStart"/>
            <w:r w:rsidRPr="00F715C9">
              <w:rPr>
                <w:rFonts w:asciiTheme="minorHAnsi" w:hAnsiTheme="minorHAnsi" w:cstheme="minorHAnsi"/>
                <w:b/>
                <w:bCs/>
                <w:sz w:val="22"/>
                <w:szCs w:val="22"/>
              </w:rPr>
              <w:t>proračunske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korisnike</w:t>
            </w:r>
            <w:proofErr w:type="spellEnd"/>
          </w:p>
        </w:tc>
        <w:tc>
          <w:tcPr>
            <w:tcW w:w="1224" w:type="dxa"/>
            <w:noWrap/>
            <w:hideMark/>
          </w:tcPr>
          <w:p w14:paraId="17BDDC2A" w14:textId="736200DE" w:rsidR="00F715C9" w:rsidRPr="00F715C9" w:rsidRDefault="00140E0C" w:rsidP="00F715C9">
            <w:pPr>
              <w:rPr>
                <w:rFonts w:asciiTheme="minorHAnsi" w:hAnsiTheme="minorHAnsi" w:cstheme="minorHAnsi"/>
                <w:b/>
                <w:bCs/>
                <w:sz w:val="22"/>
                <w:szCs w:val="22"/>
              </w:rPr>
            </w:pPr>
            <w:r>
              <w:rPr>
                <w:rFonts w:asciiTheme="minorHAnsi" w:hAnsiTheme="minorHAnsi" w:cstheme="minorHAnsi"/>
                <w:b/>
                <w:bCs/>
                <w:sz w:val="22"/>
                <w:szCs w:val="22"/>
              </w:rPr>
              <w:t>1000,00</w:t>
            </w:r>
          </w:p>
        </w:tc>
      </w:tr>
      <w:tr w:rsidR="00F715C9" w:rsidRPr="00F715C9" w14:paraId="4AA8365C" w14:textId="77777777" w:rsidTr="00F715C9">
        <w:trPr>
          <w:trHeight w:val="255"/>
        </w:trPr>
        <w:tc>
          <w:tcPr>
            <w:tcW w:w="4219" w:type="dxa"/>
            <w:noWrap/>
            <w:hideMark/>
          </w:tcPr>
          <w:p w14:paraId="555C3FB4"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7.1</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Prihodi</w:t>
            </w:r>
            <w:proofErr w:type="spellEnd"/>
            <w:r w:rsidRPr="00F715C9">
              <w:rPr>
                <w:rFonts w:asciiTheme="minorHAnsi" w:hAnsiTheme="minorHAnsi" w:cstheme="minorHAnsi"/>
                <w:b/>
                <w:bCs/>
                <w:sz w:val="22"/>
                <w:szCs w:val="22"/>
              </w:rPr>
              <w:t xml:space="preserve"> od </w:t>
            </w:r>
            <w:proofErr w:type="spellStart"/>
            <w:r w:rsidRPr="00F715C9">
              <w:rPr>
                <w:rFonts w:asciiTheme="minorHAnsi" w:hAnsiTheme="minorHAnsi" w:cstheme="minorHAnsi"/>
                <w:b/>
                <w:bCs/>
                <w:sz w:val="22"/>
                <w:szCs w:val="22"/>
              </w:rPr>
              <w:t>prodaje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nefinancijske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imovine</w:t>
            </w:r>
            <w:proofErr w:type="spellEnd"/>
          </w:p>
        </w:tc>
        <w:tc>
          <w:tcPr>
            <w:tcW w:w="1224" w:type="dxa"/>
            <w:noWrap/>
            <w:hideMark/>
          </w:tcPr>
          <w:p w14:paraId="01A7B46E" w14:textId="765413F1" w:rsidR="00F715C9" w:rsidRPr="00F715C9" w:rsidRDefault="00140E0C" w:rsidP="00F715C9">
            <w:pPr>
              <w:rPr>
                <w:rFonts w:asciiTheme="minorHAnsi" w:hAnsiTheme="minorHAnsi" w:cstheme="minorHAnsi"/>
                <w:b/>
                <w:bCs/>
                <w:sz w:val="22"/>
                <w:szCs w:val="22"/>
              </w:rPr>
            </w:pPr>
            <w:r>
              <w:rPr>
                <w:rFonts w:asciiTheme="minorHAnsi" w:hAnsiTheme="minorHAnsi" w:cstheme="minorHAnsi"/>
                <w:b/>
                <w:bCs/>
                <w:sz w:val="22"/>
                <w:szCs w:val="22"/>
              </w:rPr>
              <w:t>77.500,00</w:t>
            </w:r>
          </w:p>
        </w:tc>
      </w:tr>
      <w:tr w:rsidR="00F715C9" w:rsidRPr="00F715C9" w14:paraId="2C9F5618" w14:textId="77777777" w:rsidTr="00F715C9">
        <w:trPr>
          <w:trHeight w:val="255"/>
        </w:trPr>
        <w:tc>
          <w:tcPr>
            <w:tcW w:w="4219" w:type="dxa"/>
            <w:noWrap/>
            <w:hideMark/>
          </w:tcPr>
          <w:p w14:paraId="323A4E69" w14:textId="77777777" w:rsidR="00F715C9" w:rsidRPr="00F715C9" w:rsidRDefault="00F715C9">
            <w:pPr>
              <w:rPr>
                <w:rFonts w:asciiTheme="minorHAnsi" w:hAnsiTheme="minorHAnsi" w:cstheme="minorHAnsi"/>
                <w:b/>
                <w:bCs/>
                <w:sz w:val="22"/>
                <w:szCs w:val="22"/>
              </w:rPr>
            </w:pPr>
            <w:proofErr w:type="spellStart"/>
            <w:proofErr w:type="gramStart"/>
            <w:r w:rsidRPr="00F715C9">
              <w:rPr>
                <w:rFonts w:asciiTheme="minorHAnsi" w:hAnsiTheme="minorHAnsi" w:cstheme="minorHAnsi"/>
                <w:b/>
                <w:bCs/>
                <w:sz w:val="22"/>
                <w:szCs w:val="22"/>
              </w:rPr>
              <w:t>Izvor</w:t>
            </w:r>
            <w:proofErr w:type="spellEnd"/>
            <w:r w:rsidRPr="00F715C9">
              <w:rPr>
                <w:rFonts w:asciiTheme="minorHAnsi" w:hAnsiTheme="minorHAnsi" w:cstheme="minorHAnsi"/>
                <w:b/>
                <w:bCs/>
                <w:sz w:val="22"/>
                <w:szCs w:val="22"/>
              </w:rPr>
              <w:t xml:space="preserve">  7.4</w:t>
            </w:r>
            <w:proofErr w:type="gram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Prihodi</w:t>
            </w:r>
            <w:proofErr w:type="spellEnd"/>
            <w:r w:rsidRPr="00F715C9">
              <w:rPr>
                <w:rFonts w:asciiTheme="minorHAnsi" w:hAnsiTheme="minorHAnsi" w:cstheme="minorHAnsi"/>
                <w:b/>
                <w:bCs/>
                <w:sz w:val="22"/>
                <w:szCs w:val="22"/>
              </w:rPr>
              <w:t xml:space="preserve"> od </w:t>
            </w:r>
            <w:proofErr w:type="spellStart"/>
            <w:r w:rsidRPr="00F715C9">
              <w:rPr>
                <w:rFonts w:asciiTheme="minorHAnsi" w:hAnsiTheme="minorHAnsi" w:cstheme="minorHAnsi"/>
                <w:b/>
                <w:bCs/>
                <w:sz w:val="22"/>
                <w:szCs w:val="22"/>
              </w:rPr>
              <w:t>prodaje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nefinancijske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imovine</w:t>
            </w:r>
            <w:proofErr w:type="spellEnd"/>
            <w:r w:rsidRPr="00F715C9">
              <w:rPr>
                <w:rFonts w:asciiTheme="minorHAnsi" w:hAnsiTheme="minorHAnsi" w:cstheme="minorHAnsi"/>
                <w:b/>
                <w:bCs/>
                <w:sz w:val="22"/>
                <w:szCs w:val="22"/>
              </w:rPr>
              <w:t xml:space="preserve"> </w:t>
            </w:r>
            <w:proofErr w:type="spellStart"/>
            <w:r w:rsidRPr="00F715C9">
              <w:rPr>
                <w:rFonts w:asciiTheme="minorHAnsi" w:hAnsiTheme="minorHAnsi" w:cstheme="minorHAnsi"/>
                <w:b/>
                <w:bCs/>
                <w:sz w:val="22"/>
                <w:szCs w:val="22"/>
              </w:rPr>
              <w:t>prorač.korisnika</w:t>
            </w:r>
            <w:proofErr w:type="spellEnd"/>
          </w:p>
        </w:tc>
        <w:tc>
          <w:tcPr>
            <w:tcW w:w="1224" w:type="dxa"/>
            <w:noWrap/>
            <w:hideMark/>
          </w:tcPr>
          <w:p w14:paraId="61044939" w14:textId="2CE4C5D7" w:rsidR="00F715C9" w:rsidRPr="00F715C9" w:rsidRDefault="00140E0C" w:rsidP="00F715C9">
            <w:pPr>
              <w:rPr>
                <w:rFonts w:asciiTheme="minorHAnsi" w:hAnsiTheme="minorHAnsi" w:cstheme="minorHAnsi"/>
                <w:b/>
                <w:bCs/>
                <w:sz w:val="22"/>
                <w:szCs w:val="22"/>
              </w:rPr>
            </w:pPr>
            <w:r>
              <w:rPr>
                <w:rFonts w:asciiTheme="minorHAnsi" w:hAnsiTheme="minorHAnsi" w:cstheme="minorHAnsi"/>
                <w:b/>
                <w:bCs/>
                <w:sz w:val="22"/>
                <w:szCs w:val="22"/>
              </w:rPr>
              <w:t>110,00</w:t>
            </w:r>
          </w:p>
        </w:tc>
      </w:tr>
    </w:tbl>
    <w:p w14:paraId="4928603E" w14:textId="77777777" w:rsidR="00F715C9" w:rsidRDefault="00F715C9">
      <w:pPr>
        <w:rPr>
          <w:rFonts w:asciiTheme="minorHAnsi" w:hAnsiTheme="minorHAnsi" w:cstheme="minorHAnsi"/>
          <w:sz w:val="22"/>
          <w:szCs w:val="22"/>
          <w:lang w:val="hr-HR"/>
        </w:rPr>
      </w:pPr>
    </w:p>
    <w:p w14:paraId="561841B3" w14:textId="2FAA045A" w:rsidR="00D03AD0" w:rsidRDefault="006677FF">
      <w:pPr>
        <w:rPr>
          <w:rFonts w:asciiTheme="minorHAnsi" w:hAnsiTheme="minorHAnsi" w:cstheme="minorHAnsi"/>
          <w:sz w:val="22"/>
          <w:szCs w:val="22"/>
          <w:lang w:val="hr-HR"/>
        </w:rPr>
      </w:pPr>
      <w:r>
        <w:rPr>
          <w:rFonts w:asciiTheme="minorHAnsi" w:hAnsiTheme="minorHAnsi" w:cstheme="minorHAnsi"/>
          <w:sz w:val="22"/>
          <w:szCs w:val="22"/>
          <w:lang w:val="hr-HR"/>
        </w:rPr>
        <w:t xml:space="preserve">Izvor 1.4. opći prihodi i primici,  došlo je do povećanja u iznosu </w:t>
      </w:r>
      <w:r w:rsidR="00EB2E18">
        <w:rPr>
          <w:rFonts w:asciiTheme="minorHAnsi" w:hAnsiTheme="minorHAnsi" w:cstheme="minorHAnsi"/>
          <w:sz w:val="22"/>
          <w:szCs w:val="22"/>
          <w:lang w:val="hr-HR"/>
        </w:rPr>
        <w:t>179.819,00</w:t>
      </w:r>
      <w:r w:rsidR="00140E0C">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 eura radi </w:t>
      </w:r>
      <w:r w:rsidRPr="006677FF">
        <w:rPr>
          <w:rFonts w:asciiTheme="minorHAnsi" w:hAnsiTheme="minorHAnsi" w:cstheme="minorHAnsi"/>
          <w:sz w:val="22"/>
          <w:szCs w:val="22"/>
          <w:lang w:val="hr-HR"/>
        </w:rPr>
        <w:t xml:space="preserve">povećanja </w:t>
      </w:r>
      <w:r w:rsidR="00140E0C">
        <w:rPr>
          <w:rFonts w:asciiTheme="minorHAnsi" w:hAnsiTheme="minorHAnsi" w:cstheme="minorHAnsi"/>
          <w:sz w:val="22"/>
          <w:szCs w:val="22"/>
          <w:lang w:val="hr-HR"/>
        </w:rPr>
        <w:t xml:space="preserve">plaća </w:t>
      </w:r>
      <w:r w:rsidRPr="006677FF">
        <w:rPr>
          <w:rFonts w:asciiTheme="minorHAnsi" w:hAnsiTheme="minorHAnsi" w:cstheme="minorHAnsi"/>
          <w:sz w:val="22"/>
          <w:szCs w:val="22"/>
          <w:lang w:val="hr-HR"/>
        </w:rPr>
        <w:t>novim zapošljavanjem u odjelima produženog boravka,</w:t>
      </w:r>
      <w:r w:rsidR="00140E0C">
        <w:rPr>
          <w:rFonts w:asciiTheme="minorHAnsi" w:hAnsiTheme="minorHAnsi" w:cstheme="minorHAnsi"/>
          <w:sz w:val="22"/>
          <w:szCs w:val="22"/>
          <w:lang w:val="hr-HR"/>
        </w:rPr>
        <w:t xml:space="preserve"> radi usluga održavanja hidranta, klima uređaja, elektroinstalacija</w:t>
      </w:r>
      <w:r>
        <w:rPr>
          <w:rFonts w:asciiTheme="minorHAnsi" w:hAnsiTheme="minorHAnsi" w:cstheme="minorHAnsi"/>
          <w:sz w:val="22"/>
          <w:szCs w:val="22"/>
          <w:lang w:val="hr-HR"/>
        </w:rPr>
        <w:t>, radi povećanja troško</w:t>
      </w:r>
      <w:r w:rsidR="00140E0C">
        <w:rPr>
          <w:rFonts w:asciiTheme="minorHAnsi" w:hAnsiTheme="minorHAnsi" w:cstheme="minorHAnsi"/>
          <w:sz w:val="22"/>
          <w:szCs w:val="22"/>
          <w:lang w:val="hr-HR"/>
        </w:rPr>
        <w:t>va energije i komunalnih usluga, troškova za osobu  zapos</w:t>
      </w:r>
      <w:r w:rsidR="00FB7E6A">
        <w:rPr>
          <w:rFonts w:asciiTheme="minorHAnsi" w:hAnsiTheme="minorHAnsi" w:cstheme="minorHAnsi"/>
          <w:sz w:val="22"/>
          <w:szCs w:val="22"/>
          <w:lang w:val="hr-HR"/>
        </w:rPr>
        <w:t xml:space="preserve">lenu od strane </w:t>
      </w:r>
      <w:r w:rsidR="000E345F">
        <w:rPr>
          <w:rFonts w:asciiTheme="minorHAnsi" w:hAnsiTheme="minorHAnsi" w:cstheme="minorHAnsi"/>
          <w:sz w:val="22"/>
          <w:szCs w:val="22"/>
          <w:lang w:val="hr-HR"/>
        </w:rPr>
        <w:t>zaštitarske</w:t>
      </w:r>
      <w:r w:rsidR="00FB7E6A">
        <w:rPr>
          <w:rFonts w:asciiTheme="minorHAnsi" w:hAnsiTheme="minorHAnsi" w:cstheme="minorHAnsi"/>
          <w:sz w:val="22"/>
          <w:szCs w:val="22"/>
          <w:lang w:val="hr-HR"/>
        </w:rPr>
        <w:t xml:space="preserve"> kuće na ulaznim vratima ustanove. </w:t>
      </w:r>
    </w:p>
    <w:p w14:paraId="714AF6CB" w14:textId="63EAC873" w:rsidR="006677FF" w:rsidRDefault="006677FF">
      <w:pPr>
        <w:rPr>
          <w:rFonts w:asciiTheme="minorHAnsi" w:hAnsiTheme="minorHAnsi" w:cstheme="minorHAnsi"/>
          <w:sz w:val="22"/>
          <w:szCs w:val="22"/>
          <w:lang w:val="hr-HR"/>
        </w:rPr>
      </w:pPr>
    </w:p>
    <w:p w14:paraId="4118C39C" w14:textId="23CB935C" w:rsidR="006677FF" w:rsidRDefault="006677FF">
      <w:pPr>
        <w:rPr>
          <w:rFonts w:asciiTheme="minorHAnsi" w:hAnsiTheme="minorHAnsi" w:cstheme="minorHAnsi"/>
          <w:sz w:val="22"/>
          <w:szCs w:val="22"/>
          <w:lang w:val="hr-HR"/>
        </w:rPr>
      </w:pPr>
      <w:r>
        <w:rPr>
          <w:rFonts w:asciiTheme="minorHAnsi" w:hAnsiTheme="minorHAnsi" w:cstheme="minorHAnsi"/>
          <w:sz w:val="22"/>
          <w:szCs w:val="22"/>
          <w:lang w:val="hr-HR"/>
        </w:rPr>
        <w:t xml:space="preserve">Izvor 4.8 prihodi za posebne namjene došlo je </w:t>
      </w:r>
      <w:r w:rsidR="00FB7E6A">
        <w:rPr>
          <w:rFonts w:asciiTheme="minorHAnsi" w:hAnsiTheme="minorHAnsi" w:cstheme="minorHAnsi"/>
          <w:sz w:val="22"/>
          <w:szCs w:val="22"/>
          <w:lang w:val="hr-HR"/>
        </w:rPr>
        <w:t xml:space="preserve">povećanja u iznosu od </w:t>
      </w:r>
      <w:r w:rsidR="00EB2E18">
        <w:rPr>
          <w:rFonts w:asciiTheme="minorHAnsi" w:hAnsiTheme="minorHAnsi" w:cstheme="minorHAnsi"/>
          <w:sz w:val="22"/>
          <w:szCs w:val="22"/>
          <w:lang w:val="hr-HR"/>
        </w:rPr>
        <w:t>30.688,</w:t>
      </w:r>
      <w:r w:rsidR="00FB7E6A">
        <w:rPr>
          <w:rFonts w:asciiTheme="minorHAnsi" w:hAnsiTheme="minorHAnsi" w:cstheme="minorHAnsi"/>
          <w:sz w:val="22"/>
          <w:szCs w:val="22"/>
          <w:lang w:val="hr-HR"/>
        </w:rPr>
        <w:t xml:space="preserve">00 eura radi troškova plaća u produženom boravku te ostalih rashoda za isto. </w:t>
      </w:r>
    </w:p>
    <w:p w14:paraId="18FE5FD7" w14:textId="71AF75EC" w:rsidR="00FB7E6A" w:rsidRDefault="00FB7E6A">
      <w:pPr>
        <w:rPr>
          <w:rFonts w:asciiTheme="minorHAnsi" w:hAnsiTheme="minorHAnsi" w:cstheme="minorHAnsi"/>
          <w:sz w:val="22"/>
          <w:szCs w:val="22"/>
          <w:lang w:val="hr-HR"/>
        </w:rPr>
      </w:pPr>
    </w:p>
    <w:p w14:paraId="734BCF20" w14:textId="7E4975BE" w:rsidR="00FB7E6A" w:rsidRDefault="00FB7E6A">
      <w:pPr>
        <w:rPr>
          <w:rFonts w:asciiTheme="minorHAnsi" w:hAnsiTheme="minorHAnsi" w:cstheme="minorHAnsi"/>
          <w:sz w:val="22"/>
          <w:szCs w:val="22"/>
          <w:lang w:val="hr-HR"/>
        </w:rPr>
      </w:pPr>
      <w:r>
        <w:rPr>
          <w:rFonts w:asciiTheme="minorHAnsi" w:hAnsiTheme="minorHAnsi" w:cstheme="minorHAnsi"/>
          <w:sz w:val="22"/>
          <w:szCs w:val="22"/>
          <w:lang w:val="hr-HR"/>
        </w:rPr>
        <w:t xml:space="preserve">Izvor 5.1. pomoći za minimalni standard </w:t>
      </w:r>
      <w:proofErr w:type="spellStart"/>
      <w:r>
        <w:rPr>
          <w:rFonts w:asciiTheme="minorHAnsi" w:hAnsiTheme="minorHAnsi" w:cstheme="minorHAnsi"/>
          <w:sz w:val="22"/>
          <w:szCs w:val="22"/>
          <w:lang w:val="hr-HR"/>
        </w:rPr>
        <w:t>dec</w:t>
      </w:r>
      <w:proofErr w:type="spellEnd"/>
      <w:r>
        <w:rPr>
          <w:rFonts w:asciiTheme="minorHAnsi" w:hAnsiTheme="minorHAnsi" w:cstheme="minorHAnsi"/>
          <w:sz w:val="22"/>
          <w:szCs w:val="22"/>
          <w:lang w:val="hr-HR"/>
        </w:rPr>
        <w:t xml:space="preserve">. Funkcija sredstva su planirana po Odluci za  2025 godinu. </w:t>
      </w:r>
    </w:p>
    <w:p w14:paraId="448BCBED" w14:textId="269384F4" w:rsidR="006677FF" w:rsidRDefault="006677FF">
      <w:pPr>
        <w:rPr>
          <w:rFonts w:asciiTheme="minorHAnsi" w:hAnsiTheme="minorHAnsi" w:cstheme="minorHAnsi"/>
          <w:sz w:val="22"/>
          <w:szCs w:val="22"/>
          <w:lang w:val="hr-HR"/>
        </w:rPr>
      </w:pPr>
    </w:p>
    <w:p w14:paraId="16CE3A2F" w14:textId="7B560220" w:rsidR="006677FF" w:rsidRDefault="006677FF">
      <w:pPr>
        <w:rPr>
          <w:rFonts w:asciiTheme="minorHAnsi" w:hAnsiTheme="minorHAnsi" w:cstheme="minorHAnsi"/>
          <w:sz w:val="22"/>
          <w:szCs w:val="22"/>
          <w:lang w:val="hr-HR"/>
        </w:rPr>
      </w:pPr>
      <w:r>
        <w:rPr>
          <w:rFonts w:asciiTheme="minorHAnsi" w:hAnsiTheme="minorHAnsi" w:cstheme="minorHAnsi"/>
          <w:sz w:val="22"/>
          <w:szCs w:val="22"/>
          <w:lang w:val="hr-HR"/>
        </w:rPr>
        <w:t xml:space="preserve">Izvor 5.3. pomoći iz državnog proračuna došlo je do povećanja u iznosu </w:t>
      </w:r>
      <w:r w:rsidR="00FB7E6A">
        <w:rPr>
          <w:rFonts w:asciiTheme="minorHAnsi" w:hAnsiTheme="minorHAnsi" w:cstheme="minorHAnsi"/>
          <w:sz w:val="22"/>
          <w:szCs w:val="22"/>
          <w:lang w:val="hr-HR"/>
        </w:rPr>
        <w:t xml:space="preserve">od 405.188,00 </w:t>
      </w:r>
      <w:r>
        <w:rPr>
          <w:rFonts w:asciiTheme="minorHAnsi" w:hAnsiTheme="minorHAnsi" w:cstheme="minorHAnsi"/>
          <w:sz w:val="22"/>
          <w:szCs w:val="22"/>
          <w:lang w:val="hr-HR"/>
        </w:rPr>
        <w:t xml:space="preserve"> eura radi </w:t>
      </w:r>
      <w:r w:rsidR="00FB7E6A">
        <w:rPr>
          <w:rFonts w:asciiTheme="minorHAnsi" w:hAnsiTheme="minorHAnsi" w:cstheme="minorHAnsi"/>
          <w:sz w:val="22"/>
          <w:szCs w:val="22"/>
          <w:lang w:val="hr-HR"/>
        </w:rPr>
        <w:t xml:space="preserve">povećanja osnovice za plaće. </w:t>
      </w:r>
    </w:p>
    <w:p w14:paraId="2D9C895A" w14:textId="77777777" w:rsidR="00FB7E6A" w:rsidRDefault="00FB7E6A">
      <w:pPr>
        <w:rPr>
          <w:rFonts w:asciiTheme="minorHAnsi" w:hAnsiTheme="minorHAnsi" w:cstheme="minorHAnsi"/>
          <w:sz w:val="22"/>
          <w:szCs w:val="22"/>
          <w:lang w:val="hr-HR"/>
        </w:rPr>
      </w:pPr>
    </w:p>
    <w:p w14:paraId="4ACAA88D" w14:textId="00916501" w:rsidR="006677FF" w:rsidRDefault="006677FF">
      <w:pPr>
        <w:rPr>
          <w:rFonts w:asciiTheme="minorHAnsi" w:hAnsiTheme="minorHAnsi" w:cstheme="minorHAnsi"/>
          <w:sz w:val="22"/>
          <w:szCs w:val="22"/>
          <w:lang w:val="hr-HR"/>
        </w:rPr>
      </w:pPr>
      <w:r>
        <w:rPr>
          <w:rFonts w:asciiTheme="minorHAnsi" w:hAnsiTheme="minorHAnsi" w:cstheme="minorHAnsi"/>
          <w:sz w:val="22"/>
          <w:szCs w:val="22"/>
          <w:lang w:val="hr-HR"/>
        </w:rPr>
        <w:t xml:space="preserve">Izvor 5.4. pomoći iz županijskog proračuna došlo je do </w:t>
      </w:r>
      <w:r w:rsidR="00FB7E6A">
        <w:rPr>
          <w:rFonts w:asciiTheme="minorHAnsi" w:hAnsiTheme="minorHAnsi" w:cstheme="minorHAnsi"/>
          <w:sz w:val="22"/>
          <w:szCs w:val="22"/>
          <w:lang w:val="hr-HR"/>
        </w:rPr>
        <w:t xml:space="preserve">povećanja u iznosu za 214,00 eura radi viška od lanjske godine te dobivenih </w:t>
      </w:r>
      <w:r w:rsidR="00AC548E">
        <w:rPr>
          <w:rFonts w:asciiTheme="minorHAnsi" w:hAnsiTheme="minorHAnsi" w:cstheme="minorHAnsi"/>
          <w:sz w:val="22"/>
          <w:szCs w:val="22"/>
          <w:lang w:val="hr-HR"/>
        </w:rPr>
        <w:t>sredstava</w:t>
      </w:r>
      <w:r w:rsidR="00FB7E6A">
        <w:rPr>
          <w:rFonts w:asciiTheme="minorHAnsi" w:hAnsiTheme="minorHAnsi" w:cstheme="minorHAnsi"/>
          <w:sz w:val="22"/>
          <w:szCs w:val="22"/>
          <w:lang w:val="hr-HR"/>
        </w:rPr>
        <w:t xml:space="preserve"> od županije. </w:t>
      </w:r>
    </w:p>
    <w:p w14:paraId="0E1C5C56" w14:textId="710F11A0" w:rsidR="006677FF" w:rsidRDefault="006677FF">
      <w:pPr>
        <w:rPr>
          <w:rFonts w:asciiTheme="minorHAnsi" w:hAnsiTheme="minorHAnsi" w:cstheme="minorHAnsi"/>
          <w:sz w:val="22"/>
          <w:szCs w:val="22"/>
          <w:lang w:val="hr-HR"/>
        </w:rPr>
      </w:pPr>
    </w:p>
    <w:p w14:paraId="0F865513" w14:textId="2F7A60DE" w:rsidR="006677FF" w:rsidRDefault="006677FF">
      <w:pPr>
        <w:rPr>
          <w:rFonts w:asciiTheme="minorHAnsi" w:hAnsiTheme="minorHAnsi" w:cstheme="minorHAnsi"/>
          <w:sz w:val="22"/>
          <w:szCs w:val="22"/>
          <w:lang w:val="hr-HR"/>
        </w:rPr>
      </w:pPr>
    </w:p>
    <w:p w14:paraId="04E2E983" w14:textId="1380E9C8" w:rsidR="006677FF" w:rsidRDefault="006677FF">
      <w:pPr>
        <w:rPr>
          <w:rFonts w:asciiTheme="minorHAnsi" w:hAnsiTheme="minorHAnsi" w:cstheme="minorHAnsi"/>
          <w:sz w:val="22"/>
          <w:szCs w:val="22"/>
          <w:lang w:val="hr-HR"/>
        </w:rPr>
      </w:pPr>
      <w:r>
        <w:rPr>
          <w:rFonts w:asciiTheme="minorHAnsi" w:hAnsiTheme="minorHAnsi" w:cstheme="minorHAnsi"/>
          <w:sz w:val="22"/>
          <w:szCs w:val="22"/>
          <w:lang w:val="hr-HR"/>
        </w:rPr>
        <w:t xml:space="preserve">Izvor 6.1. donacije došlo je do </w:t>
      </w:r>
      <w:r w:rsidR="00FB7E6A">
        <w:rPr>
          <w:rFonts w:asciiTheme="minorHAnsi" w:hAnsiTheme="minorHAnsi" w:cstheme="minorHAnsi"/>
          <w:sz w:val="22"/>
          <w:szCs w:val="22"/>
          <w:lang w:val="hr-HR"/>
        </w:rPr>
        <w:t xml:space="preserve">povećanja radi primitka kapitalnih </w:t>
      </w:r>
      <w:r w:rsidR="00AC548E">
        <w:rPr>
          <w:rFonts w:asciiTheme="minorHAnsi" w:hAnsiTheme="minorHAnsi" w:cstheme="minorHAnsi"/>
          <w:sz w:val="22"/>
          <w:szCs w:val="22"/>
          <w:lang w:val="hr-HR"/>
        </w:rPr>
        <w:t>donacija</w:t>
      </w:r>
      <w:r w:rsidR="00FB7E6A">
        <w:rPr>
          <w:rFonts w:asciiTheme="minorHAnsi" w:hAnsiTheme="minorHAnsi" w:cstheme="minorHAnsi"/>
          <w:sz w:val="22"/>
          <w:szCs w:val="22"/>
          <w:lang w:val="hr-HR"/>
        </w:rPr>
        <w:t xml:space="preserve">. </w:t>
      </w:r>
    </w:p>
    <w:p w14:paraId="1B92D682" w14:textId="6B3BEE46" w:rsidR="006677FF" w:rsidRDefault="006677FF">
      <w:pPr>
        <w:rPr>
          <w:rFonts w:asciiTheme="minorHAnsi" w:hAnsiTheme="minorHAnsi" w:cstheme="minorHAnsi"/>
          <w:sz w:val="22"/>
          <w:szCs w:val="22"/>
          <w:lang w:val="hr-HR"/>
        </w:rPr>
      </w:pPr>
    </w:p>
    <w:p w14:paraId="69654B13" w14:textId="07700FD6" w:rsidR="006677FF" w:rsidRDefault="006677FF">
      <w:pPr>
        <w:rPr>
          <w:rFonts w:asciiTheme="minorHAnsi" w:hAnsiTheme="minorHAnsi" w:cstheme="minorHAnsi"/>
          <w:sz w:val="22"/>
          <w:szCs w:val="22"/>
          <w:lang w:val="hr-HR"/>
        </w:rPr>
      </w:pPr>
      <w:r>
        <w:rPr>
          <w:rFonts w:asciiTheme="minorHAnsi" w:hAnsiTheme="minorHAnsi" w:cstheme="minorHAnsi"/>
          <w:sz w:val="22"/>
          <w:szCs w:val="22"/>
          <w:lang w:val="hr-HR"/>
        </w:rPr>
        <w:t xml:space="preserve">Izvor 7.1. prihodi od prodaje nefinancijske imovine u iznosu od </w:t>
      </w:r>
      <w:r w:rsidR="00FB7E6A">
        <w:rPr>
          <w:rFonts w:asciiTheme="minorHAnsi" w:hAnsiTheme="minorHAnsi" w:cstheme="minorHAnsi"/>
          <w:sz w:val="22"/>
          <w:szCs w:val="22"/>
          <w:lang w:val="hr-HR"/>
        </w:rPr>
        <w:t xml:space="preserve">77.500,00 </w:t>
      </w:r>
      <w:r>
        <w:rPr>
          <w:rFonts w:asciiTheme="minorHAnsi" w:hAnsiTheme="minorHAnsi" w:cstheme="minorHAnsi"/>
          <w:sz w:val="22"/>
          <w:szCs w:val="22"/>
          <w:lang w:val="hr-HR"/>
        </w:rPr>
        <w:t xml:space="preserve"> eura došlo je do povećanja radi realizaci</w:t>
      </w:r>
      <w:r w:rsidR="00FB7E6A">
        <w:rPr>
          <w:rFonts w:asciiTheme="minorHAnsi" w:hAnsiTheme="minorHAnsi" w:cstheme="minorHAnsi"/>
          <w:sz w:val="22"/>
          <w:szCs w:val="22"/>
          <w:lang w:val="hr-HR"/>
        </w:rPr>
        <w:t xml:space="preserve">je saniranja sanitarnih čvorova. </w:t>
      </w:r>
    </w:p>
    <w:p w14:paraId="513BA68C" w14:textId="787139FF" w:rsidR="006677FF" w:rsidRDefault="006677FF">
      <w:pPr>
        <w:rPr>
          <w:rFonts w:asciiTheme="minorHAnsi" w:hAnsiTheme="minorHAnsi" w:cstheme="minorHAnsi"/>
          <w:sz w:val="22"/>
          <w:szCs w:val="22"/>
          <w:lang w:val="hr-HR"/>
        </w:rPr>
      </w:pPr>
    </w:p>
    <w:p w14:paraId="7B9D5879" w14:textId="4CC9DD33" w:rsidR="003536C2" w:rsidRDefault="00FB7E6A">
      <w:pPr>
        <w:rPr>
          <w:rFonts w:asciiTheme="minorHAnsi" w:hAnsiTheme="minorHAnsi" w:cstheme="minorHAnsi"/>
          <w:sz w:val="22"/>
          <w:szCs w:val="22"/>
          <w:lang w:val="hr-HR"/>
        </w:rPr>
      </w:pPr>
      <w:r>
        <w:rPr>
          <w:rFonts w:asciiTheme="minorHAnsi" w:hAnsiTheme="minorHAnsi" w:cstheme="minorHAnsi"/>
          <w:sz w:val="22"/>
          <w:szCs w:val="22"/>
          <w:lang w:val="hr-HR"/>
        </w:rPr>
        <w:t>Izvor 7.4</w:t>
      </w:r>
      <w:r w:rsidR="006677FF">
        <w:rPr>
          <w:rFonts w:asciiTheme="minorHAnsi" w:hAnsiTheme="minorHAnsi" w:cstheme="minorHAnsi"/>
          <w:sz w:val="22"/>
          <w:szCs w:val="22"/>
          <w:lang w:val="hr-HR"/>
        </w:rPr>
        <w:t xml:space="preserve">. </w:t>
      </w:r>
      <w:r>
        <w:rPr>
          <w:rFonts w:asciiTheme="minorHAnsi" w:hAnsiTheme="minorHAnsi" w:cstheme="minorHAnsi"/>
          <w:sz w:val="22"/>
          <w:szCs w:val="22"/>
          <w:lang w:val="hr-HR"/>
        </w:rPr>
        <w:t>od prodaje nefinancijske imovine došlo je</w:t>
      </w:r>
      <w:r w:rsidR="00AC548E">
        <w:rPr>
          <w:rFonts w:asciiTheme="minorHAnsi" w:hAnsiTheme="minorHAnsi" w:cstheme="minorHAnsi"/>
          <w:sz w:val="22"/>
          <w:szCs w:val="22"/>
          <w:lang w:val="hr-HR"/>
        </w:rPr>
        <w:t xml:space="preserve"> do povećanja radi pokrića manj</w:t>
      </w:r>
      <w:r>
        <w:rPr>
          <w:rFonts w:asciiTheme="minorHAnsi" w:hAnsiTheme="minorHAnsi" w:cstheme="minorHAnsi"/>
          <w:sz w:val="22"/>
          <w:szCs w:val="22"/>
          <w:lang w:val="hr-HR"/>
        </w:rPr>
        <w:t xml:space="preserve">ka iz 2024 godine. </w:t>
      </w:r>
    </w:p>
    <w:p w14:paraId="62B69DFF" w14:textId="12D829F7" w:rsidR="00FB7E6A" w:rsidRDefault="00FB7E6A">
      <w:pPr>
        <w:rPr>
          <w:rFonts w:asciiTheme="minorHAnsi" w:hAnsiTheme="minorHAnsi" w:cstheme="minorHAnsi"/>
          <w:sz w:val="22"/>
          <w:szCs w:val="22"/>
          <w:lang w:val="hr-HR"/>
        </w:rPr>
      </w:pPr>
    </w:p>
    <w:p w14:paraId="09CE928B" w14:textId="77777777" w:rsidR="00FB7E6A" w:rsidRPr="00454A84" w:rsidRDefault="00FB7E6A">
      <w:pPr>
        <w:rPr>
          <w:rFonts w:asciiTheme="minorHAnsi" w:hAnsiTheme="minorHAnsi" w:cstheme="minorHAnsi"/>
          <w:sz w:val="22"/>
          <w:szCs w:val="22"/>
          <w:lang w:val="hr-HR"/>
        </w:rPr>
      </w:pPr>
    </w:p>
    <w:p w14:paraId="5E58221A" w14:textId="37592839" w:rsidR="003536C2" w:rsidRPr="00454A84" w:rsidRDefault="003536C2">
      <w:pPr>
        <w:rPr>
          <w:rFonts w:asciiTheme="minorHAnsi" w:hAnsiTheme="minorHAnsi" w:cstheme="minorHAnsi"/>
          <w:sz w:val="22"/>
          <w:szCs w:val="22"/>
          <w:lang w:val="hr-HR"/>
        </w:rPr>
      </w:pPr>
      <w:r w:rsidRPr="00454A84">
        <w:rPr>
          <w:rFonts w:asciiTheme="minorHAnsi" w:hAnsiTheme="minorHAnsi" w:cstheme="minorHAnsi"/>
          <w:sz w:val="22"/>
          <w:szCs w:val="22"/>
          <w:lang w:val="hr-HR"/>
        </w:rPr>
        <w:t xml:space="preserve">Poreč, </w:t>
      </w:r>
      <w:r w:rsidR="00FB7E6A">
        <w:rPr>
          <w:rFonts w:asciiTheme="minorHAnsi" w:hAnsiTheme="minorHAnsi" w:cstheme="minorHAnsi"/>
          <w:sz w:val="22"/>
          <w:szCs w:val="22"/>
          <w:lang w:val="hr-HR"/>
        </w:rPr>
        <w:t xml:space="preserve">23.07.2025. </w:t>
      </w:r>
      <w:r w:rsidR="0094165D">
        <w:rPr>
          <w:rFonts w:asciiTheme="minorHAnsi" w:hAnsiTheme="minorHAnsi" w:cstheme="minorHAnsi"/>
          <w:sz w:val="22"/>
          <w:szCs w:val="22"/>
          <w:lang w:val="hr-HR"/>
        </w:rPr>
        <w:t xml:space="preserve"> </w:t>
      </w:r>
      <w:r w:rsidR="009665D0" w:rsidRPr="00454A84">
        <w:rPr>
          <w:rFonts w:asciiTheme="minorHAnsi" w:hAnsiTheme="minorHAnsi" w:cstheme="minorHAnsi"/>
          <w:sz w:val="22"/>
          <w:szCs w:val="22"/>
          <w:lang w:val="hr-HR"/>
        </w:rPr>
        <w:tab/>
      </w:r>
      <w:r w:rsidR="009665D0" w:rsidRPr="00454A84">
        <w:rPr>
          <w:rFonts w:asciiTheme="minorHAnsi" w:hAnsiTheme="minorHAnsi" w:cstheme="minorHAnsi"/>
          <w:sz w:val="22"/>
          <w:szCs w:val="22"/>
          <w:lang w:val="hr-HR"/>
        </w:rPr>
        <w:tab/>
      </w:r>
      <w:r w:rsidR="009665D0" w:rsidRPr="00454A84">
        <w:rPr>
          <w:rFonts w:asciiTheme="minorHAnsi" w:hAnsiTheme="minorHAnsi" w:cstheme="minorHAnsi"/>
          <w:sz w:val="22"/>
          <w:szCs w:val="22"/>
          <w:lang w:val="hr-HR"/>
        </w:rPr>
        <w:tab/>
      </w:r>
      <w:r w:rsidR="009665D0" w:rsidRPr="00454A84">
        <w:rPr>
          <w:rFonts w:asciiTheme="minorHAnsi" w:hAnsiTheme="minorHAnsi" w:cstheme="minorHAnsi"/>
          <w:sz w:val="22"/>
          <w:szCs w:val="22"/>
          <w:lang w:val="hr-HR"/>
        </w:rPr>
        <w:tab/>
      </w:r>
      <w:r w:rsidR="009665D0" w:rsidRPr="00454A84">
        <w:rPr>
          <w:rFonts w:asciiTheme="minorHAnsi" w:hAnsiTheme="minorHAnsi" w:cstheme="minorHAnsi"/>
          <w:sz w:val="22"/>
          <w:szCs w:val="22"/>
          <w:lang w:val="hr-HR"/>
        </w:rPr>
        <w:tab/>
      </w:r>
      <w:r w:rsidR="009665D0" w:rsidRPr="00454A84">
        <w:rPr>
          <w:rFonts w:asciiTheme="minorHAnsi" w:hAnsiTheme="minorHAnsi" w:cstheme="minorHAnsi"/>
          <w:sz w:val="22"/>
          <w:szCs w:val="22"/>
          <w:lang w:val="hr-HR"/>
        </w:rPr>
        <w:tab/>
      </w:r>
      <w:r w:rsidR="00454A84">
        <w:rPr>
          <w:rFonts w:asciiTheme="minorHAnsi" w:hAnsiTheme="minorHAnsi" w:cstheme="minorHAnsi"/>
          <w:sz w:val="22"/>
          <w:szCs w:val="22"/>
          <w:lang w:val="hr-HR"/>
        </w:rPr>
        <w:t xml:space="preserve">      </w:t>
      </w:r>
      <w:r w:rsidRPr="00454A84">
        <w:rPr>
          <w:rFonts w:asciiTheme="minorHAnsi" w:hAnsiTheme="minorHAnsi" w:cstheme="minorHAnsi"/>
          <w:sz w:val="22"/>
          <w:szCs w:val="22"/>
          <w:lang w:val="hr-HR"/>
        </w:rPr>
        <w:t>Ravnateljica:</w:t>
      </w:r>
    </w:p>
    <w:p w14:paraId="76211AEE" w14:textId="211E52CF" w:rsidR="003536C2" w:rsidRPr="00454A84" w:rsidRDefault="003536C2" w:rsidP="00454A84">
      <w:pPr>
        <w:jc w:val="right"/>
        <w:rPr>
          <w:rFonts w:asciiTheme="minorHAnsi" w:hAnsiTheme="minorHAnsi" w:cstheme="minorHAnsi"/>
          <w:sz w:val="22"/>
          <w:szCs w:val="22"/>
          <w:lang w:val="hr-HR"/>
        </w:rPr>
      </w:pPr>
      <w:r w:rsidRPr="00454A84">
        <w:rPr>
          <w:rFonts w:asciiTheme="minorHAnsi" w:hAnsiTheme="minorHAnsi" w:cstheme="minorHAnsi"/>
          <w:sz w:val="22"/>
          <w:szCs w:val="22"/>
          <w:lang w:val="hr-HR"/>
        </w:rPr>
        <w:t xml:space="preserve">Marija Mufić Santin, </w:t>
      </w:r>
      <w:proofErr w:type="spellStart"/>
      <w:r w:rsidRPr="00454A84">
        <w:rPr>
          <w:rFonts w:asciiTheme="minorHAnsi" w:hAnsiTheme="minorHAnsi" w:cstheme="minorHAnsi"/>
          <w:sz w:val="22"/>
          <w:szCs w:val="22"/>
          <w:lang w:val="hr-HR"/>
        </w:rPr>
        <w:t>dipl.pov</w:t>
      </w:r>
      <w:proofErr w:type="spellEnd"/>
      <w:r w:rsidR="00454A84">
        <w:rPr>
          <w:rFonts w:asciiTheme="minorHAnsi" w:hAnsiTheme="minorHAnsi" w:cstheme="minorHAnsi"/>
          <w:sz w:val="22"/>
          <w:szCs w:val="22"/>
          <w:lang w:val="hr-HR"/>
        </w:rPr>
        <w:t>.</w:t>
      </w:r>
      <w:r w:rsidRPr="00454A84">
        <w:rPr>
          <w:rFonts w:asciiTheme="minorHAnsi" w:hAnsiTheme="minorHAnsi" w:cstheme="minorHAnsi"/>
          <w:sz w:val="22"/>
          <w:szCs w:val="22"/>
          <w:lang w:val="hr-HR"/>
        </w:rPr>
        <w:t xml:space="preserve"> </w:t>
      </w:r>
      <w:r w:rsidR="00454A84">
        <w:rPr>
          <w:rFonts w:asciiTheme="minorHAnsi" w:hAnsiTheme="minorHAnsi" w:cstheme="minorHAnsi"/>
          <w:sz w:val="22"/>
          <w:szCs w:val="22"/>
          <w:lang w:val="hr-HR"/>
        </w:rPr>
        <w:t>i</w:t>
      </w:r>
      <w:r w:rsidRPr="00454A84">
        <w:rPr>
          <w:rFonts w:asciiTheme="minorHAnsi" w:hAnsiTheme="minorHAnsi" w:cstheme="minorHAnsi"/>
          <w:sz w:val="22"/>
          <w:szCs w:val="22"/>
          <w:lang w:val="hr-HR"/>
        </w:rPr>
        <w:t xml:space="preserve"> </w:t>
      </w:r>
      <w:proofErr w:type="spellStart"/>
      <w:r w:rsidRPr="00454A84">
        <w:rPr>
          <w:rFonts w:asciiTheme="minorHAnsi" w:hAnsiTheme="minorHAnsi" w:cstheme="minorHAnsi"/>
          <w:sz w:val="22"/>
          <w:szCs w:val="22"/>
          <w:lang w:val="hr-HR"/>
        </w:rPr>
        <w:t>et</w:t>
      </w:r>
      <w:r w:rsidR="00454A84">
        <w:rPr>
          <w:rFonts w:asciiTheme="minorHAnsi" w:hAnsiTheme="minorHAnsi" w:cstheme="minorHAnsi"/>
          <w:sz w:val="22"/>
          <w:szCs w:val="22"/>
          <w:lang w:val="hr-HR"/>
        </w:rPr>
        <w:t>n</w:t>
      </w:r>
      <w:proofErr w:type="spellEnd"/>
      <w:r w:rsidRPr="00454A84">
        <w:rPr>
          <w:rFonts w:asciiTheme="minorHAnsi" w:hAnsiTheme="minorHAnsi" w:cstheme="minorHAnsi"/>
          <w:sz w:val="22"/>
          <w:szCs w:val="22"/>
          <w:lang w:val="hr-HR"/>
        </w:rPr>
        <w:t>.</w:t>
      </w:r>
    </w:p>
    <w:sectPr w:rsidR="003536C2" w:rsidRPr="00454A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F7"/>
    <w:rsid w:val="00035BCD"/>
    <w:rsid w:val="000432F4"/>
    <w:rsid w:val="0004661D"/>
    <w:rsid w:val="000A45FF"/>
    <w:rsid w:val="000B5FF9"/>
    <w:rsid w:val="000D7A0A"/>
    <w:rsid w:val="000E345F"/>
    <w:rsid w:val="0010504B"/>
    <w:rsid w:val="00140E0C"/>
    <w:rsid w:val="00144EF7"/>
    <w:rsid w:val="00147D11"/>
    <w:rsid w:val="0019328E"/>
    <w:rsid w:val="001E416B"/>
    <w:rsid w:val="00314CA5"/>
    <w:rsid w:val="003340F4"/>
    <w:rsid w:val="003536C2"/>
    <w:rsid w:val="0036724B"/>
    <w:rsid w:val="0039408E"/>
    <w:rsid w:val="00454A84"/>
    <w:rsid w:val="004A380F"/>
    <w:rsid w:val="004A739B"/>
    <w:rsid w:val="004B0BF8"/>
    <w:rsid w:val="004E7253"/>
    <w:rsid w:val="004F1A0E"/>
    <w:rsid w:val="00515EE3"/>
    <w:rsid w:val="005544FF"/>
    <w:rsid w:val="00561D97"/>
    <w:rsid w:val="00566BFB"/>
    <w:rsid w:val="0065213E"/>
    <w:rsid w:val="00664D3A"/>
    <w:rsid w:val="006677FF"/>
    <w:rsid w:val="007752B9"/>
    <w:rsid w:val="007C2615"/>
    <w:rsid w:val="008A6891"/>
    <w:rsid w:val="008D2966"/>
    <w:rsid w:val="0094165D"/>
    <w:rsid w:val="009665D0"/>
    <w:rsid w:val="00A27D1B"/>
    <w:rsid w:val="00A36A01"/>
    <w:rsid w:val="00AB3345"/>
    <w:rsid w:val="00AC548E"/>
    <w:rsid w:val="00B2105A"/>
    <w:rsid w:val="00C22ADA"/>
    <w:rsid w:val="00D03AD0"/>
    <w:rsid w:val="00D94628"/>
    <w:rsid w:val="00DC3ED5"/>
    <w:rsid w:val="00DF0BF2"/>
    <w:rsid w:val="00E32B36"/>
    <w:rsid w:val="00EA1878"/>
    <w:rsid w:val="00EB2E18"/>
    <w:rsid w:val="00ED4AD0"/>
    <w:rsid w:val="00F543F9"/>
    <w:rsid w:val="00F715C9"/>
    <w:rsid w:val="00F941D9"/>
    <w:rsid w:val="00FB5E46"/>
    <w:rsid w:val="00FB7E6A"/>
    <w:rsid w:val="00FE30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65C9"/>
  <w15:chartTrackingRefBased/>
  <w15:docId w15:val="{47DB14D1-9A70-475C-8B3F-2F3A41D2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EF7"/>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F7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7986">
      <w:bodyDiv w:val="1"/>
      <w:marLeft w:val="0"/>
      <w:marRight w:val="0"/>
      <w:marTop w:val="0"/>
      <w:marBottom w:val="0"/>
      <w:divBdr>
        <w:top w:val="none" w:sz="0" w:space="0" w:color="auto"/>
        <w:left w:val="none" w:sz="0" w:space="0" w:color="auto"/>
        <w:bottom w:val="none" w:sz="0" w:space="0" w:color="auto"/>
        <w:right w:val="none" w:sz="0" w:space="0" w:color="auto"/>
      </w:divBdr>
    </w:div>
    <w:div w:id="784813588">
      <w:bodyDiv w:val="1"/>
      <w:marLeft w:val="0"/>
      <w:marRight w:val="0"/>
      <w:marTop w:val="0"/>
      <w:marBottom w:val="0"/>
      <w:divBdr>
        <w:top w:val="none" w:sz="0" w:space="0" w:color="auto"/>
        <w:left w:val="none" w:sz="0" w:space="0" w:color="auto"/>
        <w:bottom w:val="none" w:sz="0" w:space="0" w:color="auto"/>
        <w:right w:val="none" w:sz="0" w:space="0" w:color="auto"/>
      </w:divBdr>
    </w:div>
    <w:div w:id="132173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1176</Words>
  <Characters>6708</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dc:creator>
  <cp:keywords/>
  <dc:description/>
  <cp:lastModifiedBy>Racunovodstvo</cp:lastModifiedBy>
  <cp:revision>5</cp:revision>
  <dcterms:created xsi:type="dcterms:W3CDTF">2025-07-17T06:47:00Z</dcterms:created>
  <dcterms:modified xsi:type="dcterms:W3CDTF">2025-07-21T06:56:00Z</dcterms:modified>
</cp:coreProperties>
</file>