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45" w:rsidRPr="001C28BE" w:rsidRDefault="00355D45" w:rsidP="009A329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OBRAZLOŽENJE UZ POLUGODIŠNJI IZVJEŠTAJ O IZVRŠENJU FINANCIJSKO</w:t>
      </w:r>
      <w:r w:rsid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2D1C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LANA OSNOVNE ŠKOLE POREČ ZA 2025</w:t>
      </w: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741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GODINU</w:t>
      </w:r>
    </w:p>
    <w:p w:rsidR="00355D45" w:rsidRPr="006E7E8C" w:rsidRDefault="00355D45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329A" w:rsidRPr="001C28BE" w:rsidRDefault="00355D45" w:rsidP="00355D4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UVOD  </w:t>
      </w:r>
    </w:p>
    <w:p w:rsidR="00355D45" w:rsidRPr="006E7E8C" w:rsidRDefault="00355D45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5D45" w:rsidRPr="006E7E8C" w:rsidRDefault="00355D45" w:rsidP="00355D45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7E8C">
        <w:rPr>
          <w:rFonts w:ascii="Times New Roman" w:hAnsi="Times New Roman" w:cs="Times New Roman"/>
          <w:sz w:val="24"/>
          <w:szCs w:val="24"/>
        </w:rPr>
        <w:t xml:space="preserve">Zakonom o proračunu (NN broj 144/2021) propisana je obveza sastavljanja i podnošenja polugodišnjeg izvještaja o izvršenju plana  za tekuću proračunsku godinu </w:t>
      </w:r>
      <w:r w:rsidR="00A61253" w:rsidRPr="006E7E8C">
        <w:rPr>
          <w:rFonts w:ascii="Times New Roman" w:hAnsi="Times New Roman" w:cs="Times New Roman"/>
          <w:sz w:val="24"/>
          <w:szCs w:val="24"/>
        </w:rPr>
        <w:t>proračunskog korisnika.</w:t>
      </w:r>
    </w:p>
    <w:p w:rsidR="00355D45" w:rsidRPr="006E7E8C" w:rsidRDefault="00355D45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5D45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>Na sadržaj Polugodišnjeg izvještaja o izvršenju plana primjenjuje se odredba članka 76. stavka 1. Zakona o proračunu, temeljem kojeg je donijet Pravilnik o polugodišnjem i godišnjem izvještaju o izvršenju proračuna (NN broj 85/2023). Pravilnikom je propisan sadržaj polugodišnjeg izvještaja o izvršenju proračuna, koji sadrži opći dio, posebni dio, obrazloženje i posebne izvještaje. Prihodi i primici, rashodi i izdaci u polugodišnjem izvještaju o izvršenju plana  iskazuju se na razini odjeljka ekonomske klasifikacije (IV. razina).</w:t>
      </w:r>
    </w:p>
    <w:p w:rsidR="006E7E8C" w:rsidRPr="006E7E8C" w:rsidRDefault="006E7E8C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5D45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Izvještaj o izvršenju proračuna na dan </w:t>
      </w:r>
      <w:r w:rsidR="002D1C11">
        <w:rPr>
          <w:rFonts w:ascii="Times New Roman" w:hAnsi="Times New Roman" w:cs="Times New Roman"/>
          <w:bCs/>
          <w:color w:val="000000"/>
          <w:sz w:val="24"/>
          <w:szCs w:val="24"/>
        </w:rPr>
        <w:t>30.06.2025</w:t>
      </w: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>. godine  sadrži:</w:t>
      </w:r>
    </w:p>
    <w:p w:rsidR="006E7E8C" w:rsidRPr="006E7E8C" w:rsidRDefault="006E7E8C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7E8C" w:rsidRPr="006E7E8C" w:rsidRDefault="006E7E8C" w:rsidP="006E7E8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OPĆI DIO </w:t>
      </w:r>
    </w:p>
    <w:p w:rsidR="00355D45" w:rsidRPr="006E7E8C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ab/>
        <w:t>Sažetak Računa prihoda i rashoda i Računa financiranja,</w:t>
      </w:r>
    </w:p>
    <w:p w:rsidR="00355D45" w:rsidRPr="006E7E8C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ab/>
        <w:t>Račun prihoda i rashoda</w:t>
      </w:r>
    </w:p>
    <w:p w:rsidR="00355D45" w:rsidRPr="006E7E8C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ab/>
        <w:t>Račun financiranja</w:t>
      </w:r>
    </w:p>
    <w:p w:rsidR="006E7E8C" w:rsidRPr="006E7E8C" w:rsidRDefault="006E7E8C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7E8C" w:rsidRPr="006E7E8C" w:rsidRDefault="006E7E8C" w:rsidP="006E7E8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POSEBAN DIO </w:t>
      </w:r>
    </w:p>
    <w:p w:rsidR="00355D45" w:rsidRPr="006E7E8C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E7E8C"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>Izvještaj po programskoj klasifikaciji</w:t>
      </w:r>
    </w:p>
    <w:p w:rsidR="006E7E8C" w:rsidRPr="006E7E8C" w:rsidRDefault="006E7E8C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5D45" w:rsidRPr="006E7E8C" w:rsidRDefault="006E7E8C" w:rsidP="00355D4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OBRAZLOŽENJE OPĆEG DIJELA</w:t>
      </w:r>
    </w:p>
    <w:p w:rsidR="006E7E8C" w:rsidRPr="006E7E8C" w:rsidRDefault="006E7E8C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7E8C" w:rsidRPr="001C28BE" w:rsidRDefault="006E7E8C" w:rsidP="00355D45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355D45" w:rsidRPr="001C28BE" w:rsidRDefault="00355D45" w:rsidP="00355D4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IZVRŠENJE PLANA </w:t>
      </w:r>
    </w:p>
    <w:p w:rsidR="00355D45" w:rsidRPr="006E7E8C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Plan Osnovne škole </w:t>
      </w:r>
      <w:r w:rsidR="00A61253"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Poreč</w:t>
      </w:r>
      <w:r w:rsidR="002D1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 01.01.2025.-30.06.2025</w:t>
      </w:r>
      <w:r w:rsidRPr="006E7E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ostvaren je kako slijedi: </w:t>
      </w:r>
    </w:p>
    <w:p w:rsidR="00355D45" w:rsidRDefault="00355D45" w:rsidP="00355D45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355D45" w:rsidRPr="00167BBA" w:rsidRDefault="00355D45" w:rsidP="00355D45">
      <w:pPr>
        <w:rPr>
          <w:rFonts w:ascii="Times New Roman" w:hAnsi="Times New Roman" w:cs="Times New Roman"/>
          <w:sz w:val="24"/>
          <w:szCs w:val="24"/>
        </w:rPr>
      </w:pPr>
      <w:r w:rsidRPr="00167BBA">
        <w:rPr>
          <w:rFonts w:ascii="Times New Roman" w:hAnsi="Times New Roman" w:cs="Times New Roman"/>
          <w:sz w:val="24"/>
          <w:szCs w:val="24"/>
        </w:rPr>
        <w:t>:</w:t>
      </w:r>
    </w:p>
    <w:p w:rsidR="00355D45" w:rsidRPr="00B22425" w:rsidRDefault="001C28BE" w:rsidP="001C28BE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D45" w:rsidRPr="00B22425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tbl>
      <w:tblPr>
        <w:tblStyle w:val="Svijetlatablicareetke1-isticanje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1701"/>
        <w:gridCol w:w="850"/>
        <w:gridCol w:w="851"/>
      </w:tblGrid>
      <w:tr w:rsidR="00355D45" w:rsidRPr="00046FD5" w:rsidTr="00504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55D45" w:rsidRPr="00046FD5" w:rsidRDefault="00355D45" w:rsidP="00504EC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5D45" w:rsidRPr="00046FD5" w:rsidRDefault="00355D45" w:rsidP="002D1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OSTVARENJE I-VI 202</w:t>
            </w:r>
            <w:r w:rsidR="002D1C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55D45" w:rsidRDefault="00C77509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  <w:p w:rsidR="00355D45" w:rsidRPr="00046FD5" w:rsidRDefault="00355D45" w:rsidP="00FD39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75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55D45" w:rsidRPr="00046FD5" w:rsidRDefault="00355D45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OSTVARENJE I-VI 202</w:t>
            </w:r>
            <w:r w:rsidR="002D1C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46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55D45" w:rsidRPr="00046FD5" w:rsidRDefault="00355D45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INDEKS</w:t>
            </w:r>
          </w:p>
          <w:p w:rsidR="00355D45" w:rsidRPr="00046FD5" w:rsidRDefault="00355D45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3/1</w:t>
            </w:r>
          </w:p>
        </w:tc>
        <w:tc>
          <w:tcPr>
            <w:tcW w:w="851" w:type="dxa"/>
          </w:tcPr>
          <w:p w:rsidR="00355D45" w:rsidRPr="00046FD5" w:rsidRDefault="00355D45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INDEKS</w:t>
            </w:r>
          </w:p>
          <w:p w:rsidR="00355D45" w:rsidRPr="00046FD5" w:rsidRDefault="00355D45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46FD5">
              <w:rPr>
                <w:rFonts w:ascii="Times New Roman" w:hAnsi="Times New Roman" w:cs="Times New Roman"/>
                <w:sz w:val="16"/>
                <w:szCs w:val="16"/>
              </w:rPr>
              <w:t>3/2</w:t>
            </w:r>
          </w:p>
        </w:tc>
      </w:tr>
      <w:tr w:rsidR="00355D45" w:rsidRPr="00046FD5" w:rsidTr="00504EC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355D45" w:rsidRPr="00046FD5" w:rsidRDefault="00355D45" w:rsidP="00504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55D45" w:rsidRPr="00046FD5" w:rsidRDefault="00355D45" w:rsidP="00504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55D45" w:rsidRPr="00046FD5" w:rsidRDefault="00355D45" w:rsidP="00504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55D45" w:rsidRPr="00046FD5" w:rsidRDefault="00355D45" w:rsidP="00504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5D45" w:rsidRPr="00046FD5" w:rsidRDefault="00355D45" w:rsidP="00504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55D45" w:rsidRPr="00046FD5" w:rsidRDefault="00355D45" w:rsidP="00504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6F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D1C11" w:rsidRPr="00046FD5" w:rsidTr="00504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D1C11" w:rsidRPr="00046FD5" w:rsidRDefault="002D1C11" w:rsidP="002D1C11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1701" w:type="dxa"/>
          </w:tcPr>
          <w:p w:rsidR="002D1C11" w:rsidRPr="00046FD5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1.549.606,87</w:t>
            </w:r>
          </w:p>
        </w:tc>
        <w:tc>
          <w:tcPr>
            <w:tcW w:w="1843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3.574.956,00</w:t>
            </w:r>
          </w:p>
        </w:tc>
        <w:tc>
          <w:tcPr>
            <w:tcW w:w="170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1.838.133,34</w:t>
            </w:r>
          </w:p>
        </w:tc>
        <w:tc>
          <w:tcPr>
            <w:tcW w:w="850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118,60</w:t>
            </w:r>
          </w:p>
        </w:tc>
        <w:tc>
          <w:tcPr>
            <w:tcW w:w="85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51,42</w:t>
            </w:r>
          </w:p>
        </w:tc>
      </w:tr>
      <w:tr w:rsidR="002D1C11" w:rsidRPr="00046FD5" w:rsidTr="00504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D1C11" w:rsidRPr="00046FD5" w:rsidRDefault="002D1C11" w:rsidP="002D1C11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 xml:space="preserve">Prihodi od prodaje </w:t>
            </w:r>
            <w:proofErr w:type="spellStart"/>
            <w:r w:rsidRPr="00046FD5">
              <w:rPr>
                <w:rFonts w:ascii="Times New Roman" w:hAnsi="Times New Roman" w:cs="Times New Roman"/>
              </w:rPr>
              <w:t>nef</w:t>
            </w:r>
            <w:proofErr w:type="spellEnd"/>
            <w:r w:rsidRPr="00046FD5">
              <w:rPr>
                <w:rFonts w:ascii="Times New Roman" w:hAnsi="Times New Roman" w:cs="Times New Roman"/>
              </w:rPr>
              <w:t>. imovine</w:t>
            </w:r>
          </w:p>
        </w:tc>
        <w:tc>
          <w:tcPr>
            <w:tcW w:w="1701" w:type="dxa"/>
          </w:tcPr>
          <w:p w:rsidR="002D1C11" w:rsidRPr="00046FD5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186,86</w:t>
            </w:r>
          </w:p>
        </w:tc>
        <w:tc>
          <w:tcPr>
            <w:tcW w:w="1843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2D1C11" w:rsidRPr="00046FD5" w:rsidTr="00504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D1C11" w:rsidRPr="00046FD5" w:rsidRDefault="002D1C11" w:rsidP="002D1C11">
            <w:pPr>
              <w:rPr>
                <w:rFonts w:ascii="Times New Roman" w:hAnsi="Times New Roman" w:cs="Times New Roman"/>
                <w:b w:val="0"/>
              </w:rPr>
            </w:pPr>
            <w:r w:rsidRPr="00046FD5">
              <w:rPr>
                <w:rFonts w:ascii="Times New Roman" w:hAnsi="Times New Roman" w:cs="Times New Roman"/>
              </w:rPr>
              <w:t>UKUPNI PRIHODI</w:t>
            </w:r>
          </w:p>
        </w:tc>
        <w:tc>
          <w:tcPr>
            <w:tcW w:w="1701" w:type="dxa"/>
          </w:tcPr>
          <w:p w:rsidR="002D1C11" w:rsidRPr="00046FD5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1.549.793,76</w:t>
            </w:r>
          </w:p>
        </w:tc>
        <w:tc>
          <w:tcPr>
            <w:tcW w:w="1843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3.574.956,00</w:t>
            </w:r>
          </w:p>
        </w:tc>
        <w:tc>
          <w:tcPr>
            <w:tcW w:w="170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1.838.133,34</w:t>
            </w:r>
          </w:p>
        </w:tc>
        <w:tc>
          <w:tcPr>
            <w:tcW w:w="850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118,61</w:t>
            </w:r>
          </w:p>
        </w:tc>
        <w:tc>
          <w:tcPr>
            <w:tcW w:w="85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51,42</w:t>
            </w:r>
          </w:p>
        </w:tc>
      </w:tr>
      <w:tr w:rsidR="002D1C11" w:rsidRPr="00046FD5" w:rsidTr="00504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D1C11" w:rsidRPr="00046FD5" w:rsidRDefault="002D1C11" w:rsidP="002D1C11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1701" w:type="dxa"/>
          </w:tcPr>
          <w:p w:rsidR="002D1C11" w:rsidRPr="00046FD5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1.486.034,86</w:t>
            </w:r>
          </w:p>
        </w:tc>
        <w:tc>
          <w:tcPr>
            <w:tcW w:w="1843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3.230.791,00</w:t>
            </w:r>
          </w:p>
        </w:tc>
        <w:tc>
          <w:tcPr>
            <w:tcW w:w="170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1.922.610,76</w:t>
            </w:r>
          </w:p>
        </w:tc>
        <w:tc>
          <w:tcPr>
            <w:tcW w:w="850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129,38</w:t>
            </w:r>
          </w:p>
        </w:tc>
        <w:tc>
          <w:tcPr>
            <w:tcW w:w="85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59,51</w:t>
            </w:r>
          </w:p>
        </w:tc>
      </w:tr>
      <w:tr w:rsidR="002D1C11" w:rsidRPr="00046FD5" w:rsidTr="00504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D1C11" w:rsidRPr="00046FD5" w:rsidRDefault="002D1C11" w:rsidP="002D1C11">
            <w:pPr>
              <w:rPr>
                <w:rFonts w:ascii="Times New Roman" w:hAnsi="Times New Roman" w:cs="Times New Roman"/>
              </w:rPr>
            </w:pPr>
            <w:r w:rsidRPr="00046FD5">
              <w:rPr>
                <w:rFonts w:ascii="Times New Roman" w:hAnsi="Times New Roman" w:cs="Times New Roman"/>
              </w:rPr>
              <w:t xml:space="preserve">Rashodi za nabavu </w:t>
            </w:r>
            <w:proofErr w:type="spellStart"/>
            <w:r w:rsidRPr="00046FD5">
              <w:rPr>
                <w:rFonts w:ascii="Times New Roman" w:hAnsi="Times New Roman" w:cs="Times New Roman"/>
              </w:rPr>
              <w:t>nef</w:t>
            </w:r>
            <w:proofErr w:type="spellEnd"/>
            <w:r w:rsidRPr="00046FD5">
              <w:rPr>
                <w:rFonts w:ascii="Times New Roman" w:hAnsi="Times New Roman" w:cs="Times New Roman"/>
              </w:rPr>
              <w:t>. imovine</w:t>
            </w:r>
          </w:p>
        </w:tc>
        <w:tc>
          <w:tcPr>
            <w:tcW w:w="1701" w:type="dxa"/>
          </w:tcPr>
          <w:p w:rsidR="002D1C11" w:rsidRPr="00046FD5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58.083,75</w:t>
            </w:r>
          </w:p>
        </w:tc>
        <w:tc>
          <w:tcPr>
            <w:tcW w:w="1843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344.165,00</w:t>
            </w:r>
          </w:p>
        </w:tc>
        <w:tc>
          <w:tcPr>
            <w:tcW w:w="170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64.735,59</w:t>
            </w:r>
          </w:p>
        </w:tc>
        <w:tc>
          <w:tcPr>
            <w:tcW w:w="850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111,45</w:t>
            </w:r>
          </w:p>
        </w:tc>
        <w:tc>
          <w:tcPr>
            <w:tcW w:w="85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18,81</w:t>
            </w:r>
          </w:p>
        </w:tc>
      </w:tr>
      <w:tr w:rsidR="002D1C11" w:rsidRPr="00046FD5" w:rsidTr="00504E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D1C11" w:rsidRPr="00046FD5" w:rsidRDefault="002D1C11" w:rsidP="002D1C11">
            <w:pPr>
              <w:rPr>
                <w:rFonts w:ascii="Times New Roman" w:hAnsi="Times New Roman" w:cs="Times New Roman"/>
                <w:b w:val="0"/>
              </w:rPr>
            </w:pPr>
            <w:r w:rsidRPr="00046FD5">
              <w:rPr>
                <w:rFonts w:ascii="Times New Roman" w:hAnsi="Times New Roman" w:cs="Times New Roman"/>
              </w:rPr>
              <w:lastRenderedPageBreak/>
              <w:t>UKUPNI RASHODI</w:t>
            </w:r>
          </w:p>
        </w:tc>
        <w:tc>
          <w:tcPr>
            <w:tcW w:w="1701" w:type="dxa"/>
          </w:tcPr>
          <w:p w:rsidR="002D1C11" w:rsidRPr="00046FD5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1.544.118,61</w:t>
            </w:r>
          </w:p>
        </w:tc>
        <w:tc>
          <w:tcPr>
            <w:tcW w:w="1843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3.574.956,00</w:t>
            </w:r>
          </w:p>
        </w:tc>
        <w:tc>
          <w:tcPr>
            <w:tcW w:w="1701" w:type="dxa"/>
          </w:tcPr>
          <w:p w:rsidR="002D1C11" w:rsidRPr="00046FD5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1.987.346,35</w:t>
            </w:r>
          </w:p>
        </w:tc>
        <w:tc>
          <w:tcPr>
            <w:tcW w:w="850" w:type="dxa"/>
          </w:tcPr>
          <w:p w:rsidR="002D1C11" w:rsidRPr="00046FD5" w:rsidRDefault="008C133D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128,70</w:t>
            </w:r>
          </w:p>
        </w:tc>
        <w:tc>
          <w:tcPr>
            <w:tcW w:w="851" w:type="dxa"/>
          </w:tcPr>
          <w:p w:rsidR="002D1C11" w:rsidRPr="00046FD5" w:rsidRDefault="008C133D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55,59</w:t>
            </w:r>
          </w:p>
        </w:tc>
      </w:tr>
      <w:tr w:rsidR="002D1C11" w:rsidRPr="00B307AD" w:rsidTr="00504EC8">
        <w:trPr>
          <w:gridAfter w:val="2"/>
          <w:wAfter w:w="170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D1C11" w:rsidRPr="00046FD5" w:rsidRDefault="002D1C11" w:rsidP="002D1C11">
            <w:pPr>
              <w:rPr>
                <w:rFonts w:ascii="Times New Roman" w:hAnsi="Times New Roman" w:cs="Times New Roman"/>
                <w:color w:val="5B9BD5" w:themeColor="accent1"/>
              </w:rPr>
            </w:pPr>
            <w:r w:rsidRPr="00046FD5">
              <w:rPr>
                <w:rFonts w:ascii="Times New Roman" w:hAnsi="Times New Roman" w:cs="Times New Roman"/>
              </w:rPr>
              <w:t>RAZLIKA VIŠAK/MANJAK</w:t>
            </w:r>
          </w:p>
        </w:tc>
        <w:tc>
          <w:tcPr>
            <w:tcW w:w="1701" w:type="dxa"/>
          </w:tcPr>
          <w:p w:rsidR="002D1C11" w:rsidRPr="00B01790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5.675,15</w:t>
            </w:r>
          </w:p>
        </w:tc>
        <w:tc>
          <w:tcPr>
            <w:tcW w:w="1843" w:type="dxa"/>
          </w:tcPr>
          <w:p w:rsidR="002D1C11" w:rsidRPr="00046FD5" w:rsidRDefault="002D1C11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1C11" w:rsidRPr="00B01790" w:rsidRDefault="00C77509" w:rsidP="002D1C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-149.213,01</w:t>
            </w:r>
          </w:p>
        </w:tc>
      </w:tr>
    </w:tbl>
    <w:p w:rsidR="00355D45" w:rsidRDefault="00355D45" w:rsidP="00355D45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355D45" w:rsidRPr="00CB33F4" w:rsidRDefault="00B2242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3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Ukupni prihodi u iznosu od eura pokazuje povećanje od 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18,81 </w:t>
      </w:r>
      <w:r w:rsidRPr="00CB3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% u usporedbi sa istima razdobljem prošle godine, a ukupni rashodi pokazuju povećanje za 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28,70 </w:t>
      </w:r>
      <w:r w:rsidRPr="00CB3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% u usporedbi sa istim razdobljem prošle godine.  </w:t>
      </w:r>
    </w:p>
    <w:p w:rsidR="00A61253" w:rsidRDefault="00A61253" w:rsidP="00355D45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22425" w:rsidRPr="001C28BE" w:rsidRDefault="00C23DA8" w:rsidP="001C28BE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28BE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:rsidR="00B22425" w:rsidRPr="00FB1BB8" w:rsidRDefault="00B22425" w:rsidP="00B224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rednjareetka-Isticanje6"/>
        <w:tblW w:w="0" w:type="auto"/>
        <w:tblInd w:w="299" w:type="dxa"/>
        <w:tblLook w:val="04A0" w:firstRow="1" w:lastRow="0" w:firstColumn="1" w:lastColumn="0" w:noHBand="0" w:noVBand="1"/>
      </w:tblPr>
      <w:tblGrid>
        <w:gridCol w:w="4900"/>
        <w:gridCol w:w="3580"/>
        <w:gridCol w:w="273"/>
      </w:tblGrid>
      <w:tr w:rsidR="00B22425" w:rsidRPr="00DE275F" w:rsidTr="00C23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B22425" w:rsidP="00504EC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3580" w:type="dxa"/>
          </w:tcPr>
          <w:p w:rsidR="00B22425" w:rsidRPr="00A54576" w:rsidRDefault="00B22425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 xml:space="preserve">Realizacija </w:t>
            </w:r>
            <w:r w:rsidR="002D1C11">
              <w:rPr>
                <w:rFonts w:ascii="Times New Roman" w:hAnsi="Times New Roman" w:cs="Times New Roman"/>
                <w:sz w:val="24"/>
                <w:szCs w:val="24"/>
              </w:rPr>
              <w:t>do 30.06.2025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22425" w:rsidRPr="00DE275F" w:rsidTr="00C2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B22425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  <w:r w:rsidR="00C23DA8">
              <w:rPr>
                <w:rFonts w:ascii="Times New Roman" w:hAnsi="Times New Roman" w:cs="Times New Roman"/>
                <w:sz w:val="24"/>
                <w:szCs w:val="24"/>
              </w:rPr>
              <w:t xml:space="preserve"> i pomoć za </w:t>
            </w:r>
            <w:proofErr w:type="spellStart"/>
            <w:r w:rsidR="00C23DA8">
              <w:rPr>
                <w:rFonts w:ascii="Times New Roman" w:hAnsi="Times New Roman" w:cs="Times New Roman"/>
                <w:sz w:val="24"/>
                <w:szCs w:val="24"/>
              </w:rPr>
              <w:t>min.standard</w:t>
            </w:r>
            <w:proofErr w:type="spellEnd"/>
          </w:p>
          <w:p w:rsidR="00B22425" w:rsidRPr="00A54576" w:rsidRDefault="00B22425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B22425" w:rsidRPr="00A54576" w:rsidRDefault="002D1C11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363.924,44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RPr="00DE275F" w:rsidTr="00C23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B22425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 xml:space="preserve">Prihodi za posebne namjene </w:t>
            </w:r>
            <w:proofErr w:type="spellStart"/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pror</w:t>
            </w:r>
            <w:proofErr w:type="spellEnd"/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. korisnika</w:t>
            </w:r>
          </w:p>
        </w:tc>
        <w:tc>
          <w:tcPr>
            <w:tcW w:w="3580" w:type="dxa"/>
          </w:tcPr>
          <w:p w:rsidR="00B22425" w:rsidRPr="00A54576" w:rsidRDefault="002D1C11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68.441,20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RPr="00DE275F" w:rsidTr="00C2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B22425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B22425" w:rsidRPr="00A54576" w:rsidRDefault="00B22425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RPr="00DE275F" w:rsidTr="00C23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B22425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Pomoći iz državnog proračuna za korisnike</w:t>
            </w:r>
          </w:p>
        </w:tc>
        <w:tc>
          <w:tcPr>
            <w:tcW w:w="3580" w:type="dxa"/>
          </w:tcPr>
          <w:p w:rsidR="00B22425" w:rsidRPr="00A54576" w:rsidRDefault="000C6D4F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1.206.113,95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RPr="00DE275F" w:rsidTr="000C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Default="00B22425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D4F" w:rsidRPr="00A54576" w:rsidRDefault="000C6D4F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Pomoći temeljen prijenosa Eu </w:t>
            </w:r>
            <w:r w:rsidR="002F5AC1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gradu</w:t>
            </w:r>
          </w:p>
        </w:tc>
        <w:tc>
          <w:tcPr>
            <w:tcW w:w="3580" w:type="dxa"/>
          </w:tcPr>
          <w:p w:rsidR="00B22425" w:rsidRPr="00A54576" w:rsidRDefault="000C6D4F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69.363,49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RPr="00DE275F" w:rsidTr="00C23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B22425" w:rsidP="00C2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 xml:space="preserve">Pomoći iz </w:t>
            </w:r>
            <w:proofErr w:type="spellStart"/>
            <w:r w:rsidR="00C23DA8">
              <w:rPr>
                <w:rFonts w:ascii="Times New Roman" w:hAnsi="Times New Roman" w:cs="Times New Roman"/>
                <w:sz w:val="24"/>
                <w:szCs w:val="24"/>
              </w:rPr>
              <w:t>žup.proračuna</w:t>
            </w:r>
            <w:proofErr w:type="spellEnd"/>
          </w:p>
        </w:tc>
        <w:tc>
          <w:tcPr>
            <w:tcW w:w="3580" w:type="dxa"/>
          </w:tcPr>
          <w:p w:rsidR="00B22425" w:rsidRPr="00A54576" w:rsidRDefault="000C6D4F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1.623,33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RPr="00DE275F" w:rsidTr="00C2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C23DA8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za proračunske korisnike</w:t>
            </w:r>
          </w:p>
        </w:tc>
        <w:tc>
          <w:tcPr>
            <w:tcW w:w="3580" w:type="dxa"/>
          </w:tcPr>
          <w:p w:rsidR="00B22425" w:rsidRPr="00A54576" w:rsidRDefault="000C6D4F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1.370,00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RPr="00DE275F" w:rsidTr="00C23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C23DA8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nef.imovine</w:t>
            </w:r>
            <w:proofErr w:type="spellEnd"/>
          </w:p>
        </w:tc>
        <w:tc>
          <w:tcPr>
            <w:tcW w:w="3580" w:type="dxa"/>
          </w:tcPr>
          <w:p w:rsidR="00B22425" w:rsidRPr="00A54576" w:rsidRDefault="00B22425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4F" w:rsidRPr="00DE275F" w:rsidTr="00C2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C6D4F" w:rsidRDefault="000C6D4F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Pomoći 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drž.proračuna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gradu </w:t>
            </w:r>
          </w:p>
        </w:tc>
        <w:tc>
          <w:tcPr>
            <w:tcW w:w="3580" w:type="dxa"/>
          </w:tcPr>
          <w:p w:rsidR="000C6D4F" w:rsidRPr="00A54576" w:rsidRDefault="000C6D4F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77.279,44</w:t>
            </w:r>
          </w:p>
        </w:tc>
        <w:tc>
          <w:tcPr>
            <w:tcW w:w="273" w:type="dxa"/>
          </w:tcPr>
          <w:p w:rsidR="000C6D4F" w:rsidRPr="00A54576" w:rsidRDefault="000C6D4F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4F" w:rsidRPr="00DE275F" w:rsidTr="00C23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C6D4F" w:rsidRDefault="000C6D4F" w:rsidP="0050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nef.imovine</w:t>
            </w:r>
            <w:proofErr w:type="spellEnd"/>
          </w:p>
        </w:tc>
        <w:tc>
          <w:tcPr>
            <w:tcW w:w="3580" w:type="dxa"/>
          </w:tcPr>
          <w:p w:rsidR="000C6D4F" w:rsidRDefault="000C6D4F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50.017,49</w:t>
            </w:r>
          </w:p>
        </w:tc>
        <w:tc>
          <w:tcPr>
            <w:tcW w:w="273" w:type="dxa"/>
          </w:tcPr>
          <w:p w:rsidR="000C6D4F" w:rsidRPr="00A54576" w:rsidRDefault="000C6D4F" w:rsidP="00504E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25" w:rsidTr="00C23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B22425" w:rsidRPr="00A54576" w:rsidRDefault="00B22425" w:rsidP="00504EC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580" w:type="dxa"/>
          </w:tcPr>
          <w:p w:rsidR="00B22425" w:rsidRPr="00A54576" w:rsidRDefault="000C6D4F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1.838.133,34</w:t>
            </w:r>
          </w:p>
        </w:tc>
        <w:tc>
          <w:tcPr>
            <w:tcW w:w="273" w:type="dxa"/>
          </w:tcPr>
          <w:p w:rsidR="00B22425" w:rsidRPr="00A54576" w:rsidRDefault="00B22425" w:rsidP="00504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5D45" w:rsidRDefault="00355D45" w:rsidP="00355D45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C23DA8" w:rsidRPr="00CB33F4" w:rsidRDefault="00C23DA8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3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 prvom polugodištu realizirano je </w:t>
      </w:r>
      <w:r w:rsidR="006F26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eura 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1.838.133,34  eura </w:t>
      </w:r>
      <w:r w:rsidR="002D1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što je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18,61</w:t>
      </w:r>
      <w:r w:rsidR="002D1C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B3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% više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odnosu na isto razdoblje 2024</w:t>
      </w:r>
      <w:r w:rsidRPr="00CB33F4">
        <w:rPr>
          <w:rFonts w:ascii="Times New Roman" w:hAnsi="Times New Roman" w:cs="Times New Roman"/>
          <w:bCs/>
          <w:color w:val="000000"/>
          <w:sz w:val="24"/>
          <w:szCs w:val="24"/>
        </w:rPr>
        <w:t>.godine.</w:t>
      </w:r>
    </w:p>
    <w:p w:rsidR="006E7E8C" w:rsidRPr="00040C29" w:rsidRDefault="006E7E8C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40C29" w:rsidRPr="001C28BE" w:rsidRDefault="00040C29" w:rsidP="001C28BE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RASHODI </w:t>
      </w:r>
    </w:p>
    <w:p w:rsidR="00040C29" w:rsidRPr="00FB1BB8" w:rsidRDefault="00040C29" w:rsidP="00040C2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rednjareetka-Isticanje6"/>
        <w:tblW w:w="0" w:type="auto"/>
        <w:tblInd w:w="299" w:type="dxa"/>
        <w:tblLook w:val="04A0" w:firstRow="1" w:lastRow="0" w:firstColumn="1" w:lastColumn="0" w:noHBand="0" w:noVBand="1"/>
      </w:tblPr>
      <w:tblGrid>
        <w:gridCol w:w="4900"/>
        <w:gridCol w:w="3580"/>
        <w:gridCol w:w="273"/>
      </w:tblGrid>
      <w:tr w:rsidR="00040C29" w:rsidRPr="00DE275F" w:rsidTr="00180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3580" w:type="dxa"/>
          </w:tcPr>
          <w:p w:rsidR="00040C29" w:rsidRPr="00A54576" w:rsidRDefault="00040C29" w:rsidP="00180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 xml:space="preserve">Realizacija </w:t>
            </w:r>
            <w:r w:rsidR="002D1C11">
              <w:rPr>
                <w:rFonts w:ascii="Times New Roman" w:hAnsi="Times New Roman" w:cs="Times New Roman"/>
                <w:sz w:val="24"/>
                <w:szCs w:val="24"/>
              </w:rPr>
              <w:t>do 30.06.2025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pomoć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min.standard</w:t>
            </w:r>
            <w:proofErr w:type="spellEnd"/>
          </w:p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040C29" w:rsidRPr="00A54576" w:rsidRDefault="002F5AC1" w:rsidP="00040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358.612,18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 xml:space="preserve">Prihodi za posebne namjene </w:t>
            </w:r>
            <w:proofErr w:type="spellStart"/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pror</w:t>
            </w:r>
            <w:proofErr w:type="spellEnd"/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. korisnika</w:t>
            </w:r>
          </w:p>
        </w:tc>
        <w:tc>
          <w:tcPr>
            <w:tcW w:w="3580" w:type="dxa"/>
          </w:tcPr>
          <w:p w:rsidR="00040C29" w:rsidRPr="00A54576" w:rsidRDefault="002F5AC1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58.237,97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040C29" w:rsidRPr="00A54576" w:rsidRDefault="00040C29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Pomoći iz državnog proračuna za korisnike</w:t>
            </w:r>
          </w:p>
        </w:tc>
        <w:tc>
          <w:tcPr>
            <w:tcW w:w="3580" w:type="dxa"/>
          </w:tcPr>
          <w:p w:rsidR="00040C29" w:rsidRPr="00A54576" w:rsidRDefault="00474130" w:rsidP="00040C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1.393.422,92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Pomoći temeljem prijenosa EU sredstava gradu</w:t>
            </w:r>
          </w:p>
        </w:tc>
        <w:tc>
          <w:tcPr>
            <w:tcW w:w="3580" w:type="dxa"/>
          </w:tcPr>
          <w:p w:rsidR="00040C29" w:rsidRPr="00A54576" w:rsidRDefault="002F5AC1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75.400,91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 xml:space="preserve">Pomoći 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žup.proračuna</w:t>
            </w:r>
            <w:proofErr w:type="spellEnd"/>
          </w:p>
        </w:tc>
        <w:tc>
          <w:tcPr>
            <w:tcW w:w="3580" w:type="dxa"/>
          </w:tcPr>
          <w:p w:rsidR="00040C29" w:rsidRPr="00A54576" w:rsidRDefault="0025616E" w:rsidP="00040C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1.623,33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30" w:rsidRPr="00DE275F" w:rsidTr="00180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474130" w:rsidRPr="00A54576" w:rsidRDefault="00474130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Pomoći temeljem prijenosa Eu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srestava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gradu</w:t>
            </w:r>
          </w:p>
        </w:tc>
        <w:tc>
          <w:tcPr>
            <w:tcW w:w="3580" w:type="dxa"/>
          </w:tcPr>
          <w:p w:rsidR="00474130" w:rsidRPr="00A54576" w:rsidRDefault="00474130" w:rsidP="00040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50.031,55</w:t>
            </w:r>
          </w:p>
        </w:tc>
        <w:tc>
          <w:tcPr>
            <w:tcW w:w="273" w:type="dxa"/>
          </w:tcPr>
          <w:p w:rsidR="00474130" w:rsidRPr="00A54576" w:rsidRDefault="00474130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za proračunske korisnike</w:t>
            </w:r>
          </w:p>
        </w:tc>
        <w:tc>
          <w:tcPr>
            <w:tcW w:w="3580" w:type="dxa"/>
          </w:tcPr>
          <w:p w:rsidR="00040C29" w:rsidRPr="00A54576" w:rsidRDefault="00040C29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RPr="00DE275F" w:rsidTr="00180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prodaje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nef.imovine</w:t>
            </w:r>
            <w:proofErr w:type="spellEnd"/>
          </w:p>
        </w:tc>
        <w:tc>
          <w:tcPr>
            <w:tcW w:w="3580" w:type="dxa"/>
          </w:tcPr>
          <w:p w:rsidR="00040C29" w:rsidRPr="00A54576" w:rsidRDefault="0025616E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50.017,49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29" w:rsidTr="00180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0" w:type="dxa"/>
          </w:tcPr>
          <w:p w:rsidR="00040C29" w:rsidRPr="00A54576" w:rsidRDefault="00040C29" w:rsidP="00180D3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4576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3580" w:type="dxa"/>
          </w:tcPr>
          <w:p w:rsidR="00040C29" w:rsidRPr="00A54576" w:rsidRDefault="0025616E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1.987.346,35</w:t>
            </w:r>
          </w:p>
        </w:tc>
        <w:tc>
          <w:tcPr>
            <w:tcW w:w="273" w:type="dxa"/>
          </w:tcPr>
          <w:p w:rsidR="00040C29" w:rsidRPr="00A54576" w:rsidRDefault="00040C29" w:rsidP="00180D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0C29" w:rsidRPr="00040C29" w:rsidRDefault="00040C29" w:rsidP="00040C29">
      <w:pPr>
        <w:jc w:val="both"/>
        <w:rPr>
          <w:rFonts w:cstheme="minorHAnsi"/>
          <w:bCs/>
          <w:color w:val="000000"/>
          <w:sz w:val="24"/>
          <w:szCs w:val="24"/>
        </w:rPr>
      </w:pPr>
    </w:p>
    <w:p w:rsidR="006E7E8C" w:rsidRDefault="006F26D7" w:rsidP="009A329A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F26D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 prvom polugodištu realizirano je </w:t>
      </w:r>
      <w:r w:rsidR="00C775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1.987.346,35 </w:t>
      </w:r>
      <w:r w:rsidR="002D1C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eura  , što je </w:t>
      </w:r>
      <w:r w:rsidR="00C7750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28,70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6F26D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% više i odnosu na isto razdoblje </w:t>
      </w:r>
      <w:r w:rsidR="0025616E">
        <w:rPr>
          <w:rFonts w:asciiTheme="minorHAnsi" w:hAnsiTheme="minorHAnsi" w:cstheme="minorHAnsi"/>
          <w:bCs/>
          <w:color w:val="000000"/>
          <w:sz w:val="24"/>
          <w:szCs w:val="24"/>
        </w:rPr>
        <w:t>2024</w:t>
      </w:r>
      <w:r w:rsidRPr="006F26D7">
        <w:rPr>
          <w:rFonts w:asciiTheme="minorHAnsi" w:hAnsiTheme="minorHAnsi" w:cstheme="minorHAnsi"/>
          <w:bCs/>
          <w:color w:val="000000"/>
          <w:sz w:val="24"/>
          <w:szCs w:val="24"/>
        </w:rPr>
        <w:t>.godine.</w:t>
      </w:r>
    </w:p>
    <w:p w:rsidR="00A61253" w:rsidRDefault="00A61253" w:rsidP="009A329A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CB33F4" w:rsidRPr="001C28BE" w:rsidRDefault="00CB33F4" w:rsidP="00A6125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3F4" w:rsidRPr="001C28BE" w:rsidRDefault="001C28BE" w:rsidP="001C28BE">
      <w:pPr>
        <w:pStyle w:val="Bezprored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RAČUN FINANCIRANJA sastoji se od</w:t>
      </w:r>
      <w:r w:rsidR="00CB33F4" w:rsidRPr="001C28B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B33F4" w:rsidRPr="002C657E" w:rsidRDefault="00CB33F4" w:rsidP="00A6125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957"/>
        <w:gridCol w:w="1161"/>
        <w:gridCol w:w="1217"/>
        <w:gridCol w:w="1134"/>
        <w:gridCol w:w="992"/>
      </w:tblGrid>
      <w:tr w:rsidR="00CB33F4" w:rsidRPr="006E7E8C" w:rsidTr="0025616E">
        <w:trPr>
          <w:trHeight w:val="300"/>
        </w:trPr>
        <w:tc>
          <w:tcPr>
            <w:tcW w:w="2581" w:type="dxa"/>
            <w:shd w:val="clear" w:color="000000" w:fill="C0C0C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Racun</w:t>
            </w:r>
            <w:proofErr w:type="spellEnd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/</w:t>
            </w: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Opis</w:t>
            </w:r>
            <w:proofErr w:type="spellEnd"/>
          </w:p>
        </w:tc>
        <w:tc>
          <w:tcPr>
            <w:tcW w:w="1957" w:type="dxa"/>
            <w:shd w:val="clear" w:color="000000" w:fill="C0C0C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Izvršenje</w:t>
            </w:r>
            <w:r w:rsidR="00CB33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30.06.</w:t>
            </w:r>
            <w:r w:rsidR="002561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2024</w:t>
            </w:r>
          </w:p>
        </w:tc>
        <w:tc>
          <w:tcPr>
            <w:tcW w:w="1161" w:type="dxa"/>
            <w:shd w:val="clear" w:color="000000" w:fill="C0C0C0"/>
            <w:noWrap/>
            <w:vAlign w:val="bottom"/>
            <w:hideMark/>
          </w:tcPr>
          <w:p w:rsidR="006E7E8C" w:rsidRPr="006E7E8C" w:rsidRDefault="0025616E" w:rsidP="006E7E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Izvorni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plan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2025</w:t>
            </w:r>
          </w:p>
        </w:tc>
        <w:tc>
          <w:tcPr>
            <w:tcW w:w="1217" w:type="dxa"/>
            <w:shd w:val="clear" w:color="000000" w:fill="C0C0C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Izvršenje</w:t>
            </w:r>
            <w:proofErr w:type="spellEnd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CB33F4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30.06.</w:t>
            </w:r>
            <w:r w:rsidR="002561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2025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Indeks</w:t>
            </w:r>
            <w:proofErr w:type="spellEnd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3/1</w:t>
            </w:r>
          </w:p>
        </w:tc>
        <w:tc>
          <w:tcPr>
            <w:tcW w:w="992" w:type="dxa"/>
            <w:shd w:val="clear" w:color="000000" w:fill="C0C0C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Indeks</w:t>
            </w:r>
            <w:proofErr w:type="spellEnd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3/2</w:t>
            </w:r>
          </w:p>
        </w:tc>
      </w:tr>
      <w:tr w:rsidR="00CB33F4" w:rsidRPr="006E7E8C" w:rsidTr="0025616E">
        <w:trPr>
          <w:trHeight w:val="300"/>
        </w:trPr>
        <w:tc>
          <w:tcPr>
            <w:tcW w:w="2581" w:type="dxa"/>
            <w:shd w:val="clear" w:color="000000" w:fill="80808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 xml:space="preserve"> RAČUN ZADUŽIVANJA FINANCIRANJA</w:t>
            </w:r>
          </w:p>
        </w:tc>
        <w:tc>
          <w:tcPr>
            <w:tcW w:w="1957" w:type="dxa"/>
            <w:shd w:val="clear" w:color="000000" w:fill="80808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1</w:t>
            </w:r>
          </w:p>
        </w:tc>
        <w:tc>
          <w:tcPr>
            <w:tcW w:w="1161" w:type="dxa"/>
            <w:shd w:val="clear" w:color="000000" w:fill="80808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2</w:t>
            </w:r>
          </w:p>
        </w:tc>
        <w:tc>
          <w:tcPr>
            <w:tcW w:w="1217" w:type="dxa"/>
            <w:shd w:val="clear" w:color="000000" w:fill="80808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992" w:type="dxa"/>
            <w:shd w:val="clear" w:color="000000" w:fill="808080"/>
            <w:noWrap/>
            <w:vAlign w:val="bottom"/>
            <w:hideMark/>
          </w:tcPr>
          <w:p w:rsidR="006E7E8C" w:rsidRPr="006E7E8C" w:rsidRDefault="006E7E8C" w:rsidP="006E7E8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5</w:t>
            </w:r>
          </w:p>
        </w:tc>
      </w:tr>
      <w:tr w:rsidR="00CB33F4" w:rsidRPr="006E7E8C" w:rsidTr="0025616E">
        <w:trPr>
          <w:trHeight w:val="300"/>
        </w:trPr>
        <w:tc>
          <w:tcPr>
            <w:tcW w:w="2581" w:type="dxa"/>
            <w:shd w:val="clear" w:color="000000" w:fill="808080"/>
            <w:noWrap/>
            <w:vAlign w:val="bottom"/>
            <w:hideMark/>
          </w:tcPr>
          <w:p w:rsidR="006E7E8C" w:rsidRPr="006E7E8C" w:rsidRDefault="006E7E8C" w:rsidP="006E7E8C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 xml:space="preserve"> NETO FINANCIRANJE</w:t>
            </w:r>
          </w:p>
        </w:tc>
        <w:tc>
          <w:tcPr>
            <w:tcW w:w="1957" w:type="dxa"/>
            <w:shd w:val="clear" w:color="000000" w:fill="808080"/>
            <w:noWrap/>
            <w:vAlign w:val="bottom"/>
          </w:tcPr>
          <w:p w:rsidR="006E7E8C" w:rsidRPr="006E7E8C" w:rsidRDefault="006E7E8C" w:rsidP="006E7E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</w:p>
        </w:tc>
        <w:tc>
          <w:tcPr>
            <w:tcW w:w="1161" w:type="dxa"/>
            <w:shd w:val="clear" w:color="000000" w:fill="808080"/>
            <w:noWrap/>
            <w:vAlign w:val="bottom"/>
          </w:tcPr>
          <w:p w:rsidR="006E7E8C" w:rsidRPr="006E7E8C" w:rsidRDefault="006E7E8C" w:rsidP="006E7E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</w:p>
        </w:tc>
        <w:tc>
          <w:tcPr>
            <w:tcW w:w="1217" w:type="dxa"/>
            <w:shd w:val="clear" w:color="000000" w:fill="808080"/>
            <w:noWrap/>
            <w:vAlign w:val="bottom"/>
          </w:tcPr>
          <w:p w:rsidR="006E7E8C" w:rsidRPr="006E7E8C" w:rsidRDefault="006E7E8C" w:rsidP="006E7E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000000" w:fill="808080"/>
            <w:noWrap/>
            <w:vAlign w:val="bottom"/>
          </w:tcPr>
          <w:p w:rsidR="006E7E8C" w:rsidRPr="006E7E8C" w:rsidRDefault="006E7E8C" w:rsidP="006E7E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shd w:val="clear" w:color="000000" w:fill="808080"/>
            <w:noWrap/>
            <w:vAlign w:val="bottom"/>
          </w:tcPr>
          <w:p w:rsidR="006E7E8C" w:rsidRPr="006E7E8C" w:rsidRDefault="006E7E8C" w:rsidP="006E7E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</w:p>
        </w:tc>
      </w:tr>
      <w:tr w:rsidR="00CB33F4" w:rsidRPr="006E7E8C" w:rsidTr="0025616E">
        <w:trPr>
          <w:trHeight w:val="300"/>
        </w:trPr>
        <w:tc>
          <w:tcPr>
            <w:tcW w:w="2581" w:type="dxa"/>
            <w:shd w:val="clear" w:color="auto" w:fill="auto"/>
            <w:noWrap/>
            <w:vAlign w:val="bottom"/>
            <w:hideMark/>
          </w:tcPr>
          <w:p w:rsidR="006E7E8C" w:rsidRPr="006E7E8C" w:rsidRDefault="006E7E8C" w:rsidP="006E7E8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</w:p>
        </w:tc>
        <w:tc>
          <w:tcPr>
            <w:tcW w:w="1957" w:type="dxa"/>
            <w:shd w:val="clear" w:color="auto" w:fill="auto"/>
            <w:noWrap/>
            <w:vAlign w:val="bottom"/>
          </w:tcPr>
          <w:p w:rsidR="006E7E8C" w:rsidRPr="006E7E8C" w:rsidRDefault="006E7E8C" w:rsidP="006E7E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161" w:type="dxa"/>
            <w:shd w:val="clear" w:color="auto" w:fill="auto"/>
            <w:noWrap/>
            <w:vAlign w:val="bottom"/>
          </w:tcPr>
          <w:p w:rsidR="006E7E8C" w:rsidRPr="006E7E8C" w:rsidRDefault="006E7E8C" w:rsidP="006E7E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6E7E8C" w:rsidRPr="006E7E8C" w:rsidRDefault="006E7E8C" w:rsidP="006E7E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7E8C" w:rsidRPr="006E7E8C" w:rsidRDefault="006E7E8C" w:rsidP="006E7E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E7E8C" w:rsidRPr="006E7E8C" w:rsidRDefault="006E7E8C" w:rsidP="006E7E8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25616E" w:rsidRPr="006E7E8C" w:rsidTr="0025616E">
        <w:trPr>
          <w:trHeight w:val="300"/>
        </w:trPr>
        <w:tc>
          <w:tcPr>
            <w:tcW w:w="2581" w:type="dxa"/>
            <w:shd w:val="clear" w:color="auto" w:fill="auto"/>
            <w:noWrap/>
            <w:vAlign w:val="bottom"/>
            <w:hideMark/>
          </w:tcPr>
          <w:p w:rsidR="0025616E" w:rsidRPr="006E7E8C" w:rsidRDefault="0025616E" w:rsidP="002561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9 </w:t>
            </w: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Vlastiti</w:t>
            </w:r>
            <w:proofErr w:type="spellEnd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izvori</w:t>
            </w:r>
            <w:proofErr w:type="spellEnd"/>
          </w:p>
        </w:tc>
        <w:tc>
          <w:tcPr>
            <w:tcW w:w="1957" w:type="dxa"/>
            <w:shd w:val="clear" w:color="auto" w:fill="auto"/>
            <w:noWrap/>
            <w:vAlign w:val="bottom"/>
          </w:tcPr>
          <w:p w:rsidR="0025616E" w:rsidRPr="006E7E8C" w:rsidRDefault="0025616E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3.127,14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0,00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25616E" w:rsidRPr="006E7E8C" w:rsidRDefault="008C133D" w:rsidP="008C13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-42.971,02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-1374,13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0,00</w:t>
            </w:r>
          </w:p>
        </w:tc>
      </w:tr>
      <w:tr w:rsidR="0025616E" w:rsidRPr="006E7E8C" w:rsidTr="0025616E">
        <w:trPr>
          <w:trHeight w:val="300"/>
        </w:trPr>
        <w:tc>
          <w:tcPr>
            <w:tcW w:w="2581" w:type="dxa"/>
            <w:shd w:val="clear" w:color="auto" w:fill="auto"/>
            <w:noWrap/>
            <w:vAlign w:val="bottom"/>
            <w:hideMark/>
          </w:tcPr>
          <w:p w:rsidR="0025616E" w:rsidRPr="006E7E8C" w:rsidRDefault="0025616E" w:rsidP="002561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92 </w:t>
            </w: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Rezultat</w:t>
            </w:r>
            <w:proofErr w:type="spellEnd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6E7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poslovanja</w:t>
            </w:r>
            <w:proofErr w:type="spellEnd"/>
          </w:p>
        </w:tc>
        <w:tc>
          <w:tcPr>
            <w:tcW w:w="1957" w:type="dxa"/>
            <w:shd w:val="clear" w:color="auto" w:fill="auto"/>
            <w:noWrap/>
            <w:vAlign w:val="bottom"/>
          </w:tcPr>
          <w:p w:rsidR="0025616E" w:rsidRPr="006E7E8C" w:rsidRDefault="0025616E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3.127,14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0,00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-42.971,02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-1374,13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0,00</w:t>
            </w:r>
          </w:p>
        </w:tc>
      </w:tr>
      <w:tr w:rsidR="0025616E" w:rsidRPr="006E7E8C" w:rsidTr="0025616E">
        <w:trPr>
          <w:trHeight w:val="300"/>
        </w:trPr>
        <w:tc>
          <w:tcPr>
            <w:tcW w:w="2581" w:type="dxa"/>
            <w:shd w:val="clear" w:color="auto" w:fill="auto"/>
            <w:noWrap/>
            <w:vAlign w:val="bottom"/>
            <w:hideMark/>
          </w:tcPr>
          <w:p w:rsidR="0025616E" w:rsidRPr="006E7E8C" w:rsidRDefault="0025616E" w:rsidP="0025616E">
            <w:pPr>
              <w:rPr>
                <w:rFonts w:eastAsia="Times New Roman"/>
                <w:color w:val="000000"/>
                <w:lang w:val="it-IT" w:eastAsia="it-IT"/>
              </w:rPr>
            </w:pPr>
            <w:r w:rsidRPr="006E7E8C">
              <w:rPr>
                <w:rFonts w:eastAsia="Times New Roman"/>
                <w:color w:val="000000"/>
                <w:lang w:val="it-IT" w:eastAsia="it-IT"/>
              </w:rPr>
              <w:t xml:space="preserve">922 </w:t>
            </w:r>
            <w:proofErr w:type="spellStart"/>
            <w:r w:rsidRPr="006E7E8C">
              <w:rPr>
                <w:rFonts w:eastAsia="Times New Roman"/>
                <w:color w:val="000000"/>
                <w:lang w:val="it-IT" w:eastAsia="it-IT"/>
              </w:rPr>
              <w:t>Višak</w:t>
            </w:r>
            <w:proofErr w:type="spellEnd"/>
            <w:r w:rsidRPr="006E7E8C">
              <w:rPr>
                <w:rFonts w:eastAsia="Times New Roman"/>
                <w:color w:val="000000"/>
                <w:lang w:val="it-IT" w:eastAsia="it-IT"/>
              </w:rPr>
              <w:t>/</w:t>
            </w:r>
            <w:proofErr w:type="spellStart"/>
            <w:r w:rsidRPr="006E7E8C">
              <w:rPr>
                <w:rFonts w:eastAsia="Times New Roman"/>
                <w:color w:val="000000"/>
                <w:lang w:val="it-IT" w:eastAsia="it-IT"/>
              </w:rPr>
              <w:t>manjak</w:t>
            </w:r>
            <w:proofErr w:type="spellEnd"/>
            <w:r w:rsidRPr="006E7E8C">
              <w:rPr>
                <w:rFonts w:eastAsia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6E7E8C">
              <w:rPr>
                <w:rFonts w:eastAsia="Times New Roman"/>
                <w:color w:val="000000"/>
                <w:lang w:val="it-IT" w:eastAsia="it-IT"/>
              </w:rPr>
              <w:t>prihoda</w:t>
            </w:r>
            <w:proofErr w:type="spellEnd"/>
          </w:p>
        </w:tc>
        <w:tc>
          <w:tcPr>
            <w:tcW w:w="1957" w:type="dxa"/>
            <w:shd w:val="clear" w:color="auto" w:fill="auto"/>
            <w:noWrap/>
            <w:vAlign w:val="bottom"/>
          </w:tcPr>
          <w:p w:rsidR="0025616E" w:rsidRPr="006E7E8C" w:rsidRDefault="0025616E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3.127,14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0,00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-42.971,02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-1374,13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0,00</w:t>
            </w:r>
          </w:p>
        </w:tc>
      </w:tr>
      <w:tr w:rsidR="0025616E" w:rsidRPr="006E7E8C" w:rsidTr="0025616E">
        <w:trPr>
          <w:trHeight w:val="300"/>
        </w:trPr>
        <w:tc>
          <w:tcPr>
            <w:tcW w:w="2581" w:type="dxa"/>
            <w:shd w:val="clear" w:color="auto" w:fill="auto"/>
            <w:noWrap/>
            <w:vAlign w:val="bottom"/>
            <w:hideMark/>
          </w:tcPr>
          <w:p w:rsidR="0025616E" w:rsidRPr="006E7E8C" w:rsidRDefault="0025616E" w:rsidP="0025616E">
            <w:pPr>
              <w:rPr>
                <w:rFonts w:eastAsia="Times New Roman"/>
                <w:color w:val="000000"/>
                <w:lang w:val="it-IT" w:eastAsia="it-IT"/>
              </w:rPr>
            </w:pPr>
            <w:r w:rsidRPr="006E7E8C">
              <w:rPr>
                <w:rFonts w:eastAsia="Times New Roman"/>
                <w:color w:val="000000"/>
                <w:lang w:val="it-IT" w:eastAsia="it-IT"/>
              </w:rPr>
              <w:t xml:space="preserve">9221 </w:t>
            </w:r>
            <w:proofErr w:type="spellStart"/>
            <w:r w:rsidRPr="006E7E8C">
              <w:rPr>
                <w:rFonts w:eastAsia="Times New Roman"/>
                <w:color w:val="000000"/>
                <w:lang w:val="it-IT" w:eastAsia="it-IT"/>
              </w:rPr>
              <w:t>Višak</w:t>
            </w:r>
            <w:proofErr w:type="spellEnd"/>
            <w:r w:rsidRPr="006E7E8C">
              <w:rPr>
                <w:rFonts w:eastAsia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6E7E8C">
              <w:rPr>
                <w:rFonts w:eastAsia="Times New Roman"/>
                <w:color w:val="000000"/>
                <w:lang w:val="it-IT" w:eastAsia="it-IT"/>
              </w:rPr>
              <w:t>prihoda</w:t>
            </w:r>
            <w:proofErr w:type="spellEnd"/>
          </w:p>
        </w:tc>
        <w:tc>
          <w:tcPr>
            <w:tcW w:w="1957" w:type="dxa"/>
            <w:shd w:val="clear" w:color="auto" w:fill="auto"/>
            <w:noWrap/>
            <w:vAlign w:val="bottom"/>
          </w:tcPr>
          <w:p w:rsidR="0025616E" w:rsidRPr="006E7E8C" w:rsidRDefault="0025616E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3.276,50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0,00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1.448,02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44,19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0,00</w:t>
            </w:r>
          </w:p>
        </w:tc>
      </w:tr>
      <w:tr w:rsidR="0025616E" w:rsidRPr="006E7E8C" w:rsidTr="0025616E">
        <w:trPr>
          <w:trHeight w:val="300"/>
        </w:trPr>
        <w:tc>
          <w:tcPr>
            <w:tcW w:w="2581" w:type="dxa"/>
            <w:shd w:val="clear" w:color="auto" w:fill="auto"/>
            <w:noWrap/>
            <w:vAlign w:val="bottom"/>
            <w:hideMark/>
          </w:tcPr>
          <w:p w:rsidR="0025616E" w:rsidRPr="006E7E8C" w:rsidRDefault="0025616E" w:rsidP="0025616E">
            <w:pPr>
              <w:rPr>
                <w:rFonts w:eastAsia="Times New Roman"/>
                <w:color w:val="000000"/>
                <w:lang w:val="it-IT" w:eastAsia="it-IT"/>
              </w:rPr>
            </w:pPr>
            <w:r w:rsidRPr="006E7E8C">
              <w:rPr>
                <w:rFonts w:eastAsia="Times New Roman"/>
                <w:color w:val="000000"/>
                <w:lang w:val="it-IT" w:eastAsia="it-IT"/>
              </w:rPr>
              <w:t xml:space="preserve">9222 </w:t>
            </w:r>
            <w:proofErr w:type="spellStart"/>
            <w:r w:rsidRPr="006E7E8C">
              <w:rPr>
                <w:rFonts w:eastAsia="Times New Roman"/>
                <w:color w:val="000000"/>
                <w:lang w:val="it-IT" w:eastAsia="it-IT"/>
              </w:rPr>
              <w:t>Manjak</w:t>
            </w:r>
            <w:proofErr w:type="spellEnd"/>
            <w:r w:rsidRPr="006E7E8C">
              <w:rPr>
                <w:rFonts w:eastAsia="Times New Roman"/>
                <w:color w:val="000000"/>
                <w:lang w:val="it-IT" w:eastAsia="it-IT"/>
              </w:rPr>
              <w:t xml:space="preserve"> </w:t>
            </w:r>
            <w:proofErr w:type="spellStart"/>
            <w:r w:rsidRPr="006E7E8C">
              <w:rPr>
                <w:rFonts w:eastAsia="Times New Roman"/>
                <w:color w:val="000000"/>
                <w:lang w:val="it-IT" w:eastAsia="it-IT"/>
              </w:rPr>
              <w:t>prihoda</w:t>
            </w:r>
            <w:proofErr w:type="spellEnd"/>
          </w:p>
        </w:tc>
        <w:tc>
          <w:tcPr>
            <w:tcW w:w="1957" w:type="dxa"/>
            <w:shd w:val="clear" w:color="auto" w:fill="auto"/>
            <w:noWrap/>
            <w:vAlign w:val="bottom"/>
          </w:tcPr>
          <w:p w:rsidR="0025616E" w:rsidRPr="006E7E8C" w:rsidRDefault="0025616E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149,36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0,00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44.419,04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eastAsia="Times New Roman"/>
                <w:color w:val="000000"/>
                <w:lang w:val="it-IT" w:eastAsia="it-IT"/>
              </w:rPr>
            </w:pPr>
            <w:r>
              <w:rPr>
                <w:rFonts w:eastAsia="Times New Roman"/>
                <w:color w:val="000000"/>
                <w:lang w:val="it-IT" w:eastAsia="it-IT"/>
              </w:rPr>
              <w:t>29739,58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0,00</w:t>
            </w:r>
          </w:p>
        </w:tc>
      </w:tr>
      <w:tr w:rsidR="0025616E" w:rsidRPr="006E7E8C" w:rsidTr="0025616E">
        <w:trPr>
          <w:trHeight w:val="300"/>
        </w:trPr>
        <w:tc>
          <w:tcPr>
            <w:tcW w:w="2581" w:type="dxa"/>
            <w:shd w:val="clear" w:color="000000" w:fill="808080"/>
            <w:noWrap/>
            <w:vAlign w:val="bottom"/>
            <w:hideMark/>
          </w:tcPr>
          <w:p w:rsidR="0025616E" w:rsidRPr="006E7E8C" w:rsidRDefault="0025616E" w:rsidP="0025616E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 w:rsidRPr="006E7E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 xml:space="preserve"> KORIŠTENJE SREDSTAVA IZ PRETHODNIH GODINA</w:t>
            </w:r>
          </w:p>
        </w:tc>
        <w:tc>
          <w:tcPr>
            <w:tcW w:w="1957" w:type="dxa"/>
            <w:shd w:val="clear" w:color="000000" w:fill="808080"/>
            <w:noWrap/>
            <w:vAlign w:val="bottom"/>
          </w:tcPr>
          <w:p w:rsidR="0025616E" w:rsidRPr="006E7E8C" w:rsidRDefault="0025616E" w:rsidP="0025616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3.127,14</w:t>
            </w:r>
          </w:p>
        </w:tc>
        <w:tc>
          <w:tcPr>
            <w:tcW w:w="1161" w:type="dxa"/>
            <w:shd w:val="clear" w:color="000000" w:fill="808080"/>
            <w:noWrap/>
            <w:vAlign w:val="bottom"/>
          </w:tcPr>
          <w:p w:rsidR="0025616E" w:rsidRPr="006E7E8C" w:rsidRDefault="0025616E" w:rsidP="0025616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</w:p>
        </w:tc>
        <w:tc>
          <w:tcPr>
            <w:tcW w:w="1217" w:type="dxa"/>
            <w:shd w:val="clear" w:color="000000" w:fill="808080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-42.971,02</w:t>
            </w:r>
          </w:p>
        </w:tc>
        <w:tc>
          <w:tcPr>
            <w:tcW w:w="1134" w:type="dxa"/>
            <w:shd w:val="clear" w:color="000000" w:fill="808080"/>
            <w:noWrap/>
            <w:vAlign w:val="bottom"/>
          </w:tcPr>
          <w:p w:rsidR="0025616E" w:rsidRPr="006E7E8C" w:rsidRDefault="008C133D" w:rsidP="0025616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-1374,13</w:t>
            </w:r>
          </w:p>
        </w:tc>
        <w:tc>
          <w:tcPr>
            <w:tcW w:w="992" w:type="dxa"/>
            <w:shd w:val="clear" w:color="000000" w:fill="808080"/>
            <w:noWrap/>
            <w:vAlign w:val="bottom"/>
          </w:tcPr>
          <w:p w:rsidR="0025616E" w:rsidRPr="006E7E8C" w:rsidRDefault="00C77509" w:rsidP="0025616E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it-IT" w:eastAsia="it-IT"/>
              </w:rPr>
              <w:t>0,00</w:t>
            </w:r>
          </w:p>
        </w:tc>
      </w:tr>
    </w:tbl>
    <w:p w:rsidR="006F26D7" w:rsidRPr="001C28BE" w:rsidRDefault="006F26D7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509" w:rsidRDefault="006F26D7" w:rsidP="001C28B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Korištenje sredstava iz prethodne godine na dan </w:t>
      </w:r>
      <w:r w:rsidR="00CB33F4"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30.06.2024. iznosi 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višak u iznosu 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 </w:t>
      </w:r>
      <w:r w:rsidR="008C13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42.971,02 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33F4"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eura što se odnosi na </w:t>
      </w:r>
      <w:r w:rsidR="008C133D">
        <w:rPr>
          <w:rFonts w:ascii="Times New Roman" w:hAnsi="Times New Roman" w:cs="Times New Roman"/>
          <w:bCs/>
          <w:color w:val="000000"/>
          <w:sz w:val="24"/>
          <w:szCs w:val="24"/>
        </w:rPr>
        <w:t>plaće 12-24 i viška državnog proračuna za stručna županijska vijeća.</w:t>
      </w:r>
      <w:r w:rsidR="00C775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C28BE" w:rsidRPr="001C28BE" w:rsidRDefault="00CB33F4" w:rsidP="001C28B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F26D7" w:rsidRPr="001C28BE" w:rsidRDefault="006F26D7" w:rsidP="001C28B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OBRAZLOŽENJE POSEBNOG DIJELA</w:t>
      </w:r>
    </w:p>
    <w:p w:rsidR="006F26D7" w:rsidRPr="001C28BE" w:rsidRDefault="006F26D7" w:rsidP="006F26D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26D7" w:rsidRPr="001C28BE" w:rsidRDefault="006F26D7" w:rsidP="006F26D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Sukladno čl. 14. Pravilnika o polugodišnjem i godišnjem izvještaju o izvršenju proračuna i financijskog plana (NN 85/2023), u Posebnom dijelu plana izvještaj sadrži izvršenje po programskoj  klasifikaciji. Izvještaj po programskoj klasifikaciji sadrži prikaz rashoda i izdataka proračuna iskazanih po  izvorima financiranja i ekonomskoj klasifikaciji</w:t>
      </w:r>
    </w:p>
    <w:p w:rsidR="00CB33F4" w:rsidRPr="001C28BE" w:rsidRDefault="00CB33F4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329A" w:rsidRPr="001C28BE" w:rsidRDefault="009A329A" w:rsidP="009A329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ZAKONSKA OSNOVA ZA UVOĐENJE PROGRAMA</w:t>
      </w: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E7E8C" w:rsidRPr="001C28BE" w:rsidRDefault="006E7E8C" w:rsidP="009A329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lokalnoj i područnoj ( regionalnoj ) samoupravi (“Narodne novine” broj 33/01,60/01,129/05,109/07, 125/08, 36/09,150/11,144/12,19/13,137/15,13/17, 98/19,144/21),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odgoju i obrazovanju u osnovnoj i srednjoj školi (“Narodne novine” broj 87/08, 86/09, 92/10,105/10,90/11,5/12,16/12,86/12,94/13,156/14,152/14,7/17,68/18, 98/19,64/20),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radu (“Narodne novine” broj 93/14,127/17, 98/19</w:t>
      </w:r>
      <w:r w:rsidR="00256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5616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151,22,46/23,64/23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proračunu (“Narodne novine” broj 87/08,136/12,15/15</w:t>
      </w:r>
      <w:r w:rsidR="0025616E">
        <w:rPr>
          <w:rFonts w:ascii="Times New Roman" w:hAnsi="Times New Roman" w:cs="Times New Roman"/>
          <w:bCs/>
          <w:color w:val="000000"/>
          <w:sz w:val="24"/>
          <w:szCs w:val="24"/>
        </w:rPr>
        <w:t>, 144,21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zaštiti od požara (“Narodne novine” broj  92/10),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zaštiti na radu (“Narodne novine” broj 71/14,118/14,154/14,94/18,96/18),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udžbenicima i drugim obrazovnim materijalima za osnovnu i srednju školu (“Narodne novine” broj 116/18),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sportu (“Narodne novine” broj 71/06, 150/08,124/10,86/12,94/13,85/15,19/16, 98/19,47/20,77/20 ),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Zakon o ograničavanju uporabe duhanskih proizvoda (“Narodne novine” broj 125/08,55/09,119/09,94/13), 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knjižnicama i knjižničnoj djelatnosti (“Narodne novine” broj 17/19, 98/19),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Zakon o fiskalnoj odgovornosti (“Narodne novine” broj 111/18</w:t>
      </w:r>
      <w:r w:rsidR="0025616E">
        <w:rPr>
          <w:rFonts w:ascii="Times New Roman" w:hAnsi="Times New Roman" w:cs="Times New Roman"/>
          <w:bCs/>
          <w:color w:val="000000"/>
          <w:sz w:val="24"/>
          <w:szCs w:val="24"/>
        </w:rPr>
        <w:t>,83/23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AA0699" w:rsidRPr="001C28BE" w:rsidRDefault="00AA0699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           Pravilnik o proračunskom računovodstvu i računskom planu</w:t>
      </w:r>
      <w:r w:rsidR="00947289"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NN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158/23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E7E8C"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pod zakonski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akti,</w:t>
      </w:r>
    </w:p>
    <w:p w:rsidR="009A329A" w:rsidRPr="001C28BE" w:rsidRDefault="009A329A" w:rsidP="009A329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ab/>
        <w:t>akti ustanove.</w:t>
      </w:r>
    </w:p>
    <w:p w:rsidR="009A329A" w:rsidRPr="001C28BE" w:rsidRDefault="009A329A" w:rsidP="00680F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623B" w:rsidRPr="001C28BE" w:rsidRDefault="00A61253" w:rsidP="00680F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Prikaz posebnog </w:t>
      </w:r>
      <w:r w:rsidR="006E7E8C"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jela plana po </w:t>
      </w:r>
      <w:r w:rsidR="006F26D7"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programima</w:t>
      </w: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355D45" w:rsidRPr="001C28BE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9"/>
        <w:gridCol w:w="3386"/>
        <w:gridCol w:w="1476"/>
        <w:gridCol w:w="1564"/>
        <w:gridCol w:w="1137"/>
      </w:tblGrid>
      <w:tr w:rsidR="00355D45" w:rsidRPr="001C28BE" w:rsidTr="00504EC8">
        <w:trPr>
          <w:trHeight w:val="283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NAZIV GLAVA/NAZIV PRORAČUNSKOG KORISNIKA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25616E" w:rsidP="00504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ZA 2025</w:t>
            </w:r>
            <w:r w:rsidR="00355D45"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25616E" w:rsidP="00504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30.06.2025</w:t>
            </w:r>
            <w:r w:rsidR="00355D45"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</w:t>
            </w:r>
          </w:p>
        </w:tc>
      </w:tr>
      <w:tr w:rsidR="00355D45" w:rsidRPr="001C28BE" w:rsidTr="00504EC8">
        <w:trPr>
          <w:trHeight w:val="283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NAZIV PROGRAMA/AKTIVNOSTI/PROJEKTA</w:t>
            </w:r>
          </w:p>
        </w:tc>
        <w:tc>
          <w:tcPr>
            <w:tcW w:w="8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RASHODI / IZDACI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sz w:val="24"/>
                <w:szCs w:val="24"/>
              </w:rPr>
              <w:t>3=(2/1)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ŠKOLA POREČ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3.574.956,00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1.987.346,35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55,59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Odjel 0301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OSNOVNO ŠKOLSTVO –DECENTRALIZIRANE FUNKCIJE 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A100001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Odgojnoobrazovno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administrativno i tehničko osoblje-minimalni standard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5616E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104.142,00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5616E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75.448,55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72,45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Kapitalni projekt</w:t>
            </w:r>
          </w:p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K100001 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Nabava opreme - minimalni standard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33.756,00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14.120,48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41,83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Kapitalni projekt K100003</w:t>
            </w:r>
          </w:p>
        </w:tc>
        <w:tc>
          <w:tcPr>
            <w:tcW w:w="1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Adaptacija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sanacija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ustanove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–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iznad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minimalni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standard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260.000,00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50.017,49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19,24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Odjel 0302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OSNOVNO ŠKOLSTVO –IZNAD MINIMALNOG STANDARDA 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A100003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Produženi boravak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303.696,00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131.698,65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43,37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A100004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Rad s nadarenim učenicima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A7634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6.012,00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3.204,80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65,01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A100005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Izborni i dodatni programi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4.176,00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323,33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7,74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A100006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izvanastavne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aktivnosti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3.826,00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1.290,92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33,74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A100007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učenika za prehranu, izlete i druge programe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167.011,00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71.361,19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42,73</w:t>
            </w:r>
          </w:p>
        </w:tc>
      </w:tr>
      <w:tr w:rsidR="00355D45" w:rsidRPr="001C28BE" w:rsidTr="00504EC8">
        <w:trPr>
          <w:trHeight w:val="471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A100008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Objekti školskih zgrada i šire javne potrebe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197.689,00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116.286,21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58,82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A100009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Odjel djece s teškoćama u razvoju</w:t>
            </w:r>
          </w:p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12.866,00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10.507,92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81,67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A100010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Školsko športsko društvo </w:t>
            </w:r>
          </w:p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398,00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2A763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A100011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Profesionalna orijentacija učenika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Aktivnost  A100013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Permanentno (interno) </w:t>
            </w:r>
            <w:proofErr w:type="spellStart"/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usavršavnanje</w:t>
            </w:r>
            <w:proofErr w:type="spellEnd"/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učitelja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6.985,00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867,40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12,42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A100021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Stručna županijska vijeća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A7634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351,09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67,52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A100022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Učeničke zadruge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A100026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Mentrorstvo</w:t>
            </w:r>
            <w:proofErr w:type="spellEnd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1.592,00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A100041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Zavičajna nastava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1.698,00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1.300,00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76,56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A100045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Područna škola </w:t>
            </w:r>
            <w:proofErr w:type="spellStart"/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Žbandaj</w:t>
            </w:r>
            <w:proofErr w:type="spellEnd"/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tehničko osoblje 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16.499,00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4.770,08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2A7634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28,91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</w:t>
            </w:r>
          </w:p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A100049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Ostale potrebe u obrazovanju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Kapitalni projekt K100004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pStyle w:val="Default"/>
              <w:jc w:val="both"/>
              <w:rPr>
                <w:b/>
                <w:color w:val="auto"/>
              </w:rPr>
            </w:pPr>
            <w:r w:rsidRPr="001C28BE">
              <w:rPr>
                <w:b/>
                <w:color w:val="auto"/>
              </w:rPr>
              <w:t>Nabava opreme za škole iznad minimalnog standarda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Kapitalni projekt</w:t>
            </w:r>
          </w:p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sz w:val="24"/>
                <w:szCs w:val="24"/>
              </w:rPr>
              <w:t>K100014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pStyle w:val="Default"/>
              <w:jc w:val="both"/>
              <w:rPr>
                <w:b/>
                <w:color w:val="auto"/>
              </w:rPr>
            </w:pPr>
            <w:r w:rsidRPr="001C28BE">
              <w:rPr>
                <w:b/>
                <w:color w:val="auto"/>
              </w:rPr>
              <w:t>Nabava udžbenika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46.718,00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0,00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5D45" w:rsidRPr="001C28BE" w:rsidRDefault="00E52E3B" w:rsidP="00504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Tekući projekt T100019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Pomoćnici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u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nastavi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–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PUNa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torba </w:t>
            </w: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zajedništva</w:t>
            </w:r>
            <w:proofErr w:type="spellEnd"/>
            <w:r w:rsidR="00E52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II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251.700,00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123.234,33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48,96</w:t>
            </w: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Odjel 0303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OSNOVNO ŠKOLSTVO – MZO 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55D45" w:rsidRPr="001C28BE" w:rsidRDefault="00355D45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5D45" w:rsidRPr="001C28BE" w:rsidTr="00504EC8">
        <w:trPr>
          <w:trHeight w:val="283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  A100001</w:t>
            </w:r>
          </w:p>
        </w:tc>
        <w:tc>
          <w:tcPr>
            <w:tcW w:w="1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D45" w:rsidRPr="001C28BE" w:rsidRDefault="00355D45" w:rsidP="00504EC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2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Odgojnoobrazovno</w:t>
            </w:r>
            <w:proofErr w:type="spellEnd"/>
            <w:r w:rsidRPr="001C2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administrativno i tehničko osoblje-minimalni standard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2.154.522,00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1.382.563,91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D45" w:rsidRPr="001C28BE" w:rsidRDefault="00E52E3B" w:rsidP="00504EC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64,17</w:t>
            </w:r>
          </w:p>
        </w:tc>
      </w:tr>
    </w:tbl>
    <w:p w:rsidR="00355D45" w:rsidRPr="001C28BE" w:rsidRDefault="00355D45" w:rsidP="00355D4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1701B" w:rsidRPr="001C28BE" w:rsidRDefault="0001701B" w:rsidP="0068623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1367" w:rsidRPr="001C28BE" w:rsidRDefault="007F1367" w:rsidP="0068623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623B" w:rsidRPr="001C28BE" w:rsidRDefault="0068623B" w:rsidP="0068623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CILJ PROGRAMA : </w:t>
      </w:r>
    </w:p>
    <w:p w:rsidR="0068623B" w:rsidRPr="001C28BE" w:rsidRDefault="0068623B" w:rsidP="0068623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Učenike osposobiti za samostalni rad, razvijati kreativnost i radne navike, poticati individualno stvaralaštvo. Omogućiti učenicima stjecanje vještina i sposobnosti. Cjelokupni odgojno-obrazovni proces realizira se prema suvremenim psihološkim, pedagoškim i metodičkim spoznajama, uz poštovanje individualnosti i osobnosti i maksimalno razvijanje potencijala svakog učenika. </w:t>
      </w:r>
    </w:p>
    <w:p w:rsidR="0068623B" w:rsidRPr="001C28BE" w:rsidRDefault="0068623B" w:rsidP="0068623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Cs/>
          <w:color w:val="000000"/>
          <w:sz w:val="24"/>
          <w:szCs w:val="24"/>
        </w:rPr>
        <w:t>Programom se omogućavaju infrastrukturni, financijski i kadrovski uvjeti za ostvarivanje i razvoj djelatnosti Škole. Planiranim sredstvima osiguravaju se sredstva za pokriće troškova škole, troškova tekućih popravaka i hitnih intervencija, energenata za grijanje škole, izdataka za investicijsko održavanje školskog prostora, nastavnih sredstava i pomagala, investicijskog i tekućeg održavanja prostora i opreme, plaće djelatnika zaposlenih u produženom boravku, kao i ostali troškovi vezani uz realizaciju aktivnosti.</w:t>
      </w:r>
    </w:p>
    <w:p w:rsidR="009A329A" w:rsidRPr="001C28BE" w:rsidRDefault="009A329A" w:rsidP="00680F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REALIZACIJA PROGRAMA: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C28BE">
        <w:rPr>
          <w:rFonts w:ascii="Times New Roman" w:hAnsi="Times New Roman" w:cs="Times New Roman"/>
          <w:color w:val="000000"/>
          <w:sz w:val="24"/>
          <w:szCs w:val="24"/>
          <w:u w:val="single"/>
        </w:rPr>
        <w:t>Aktivnosti: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Odgojnoobrazovno</w:t>
      </w:r>
      <w:proofErr w:type="spellEnd"/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administrativno i tehničko osoblje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1C28BE">
        <w:rPr>
          <w:rFonts w:ascii="Times New Roman" w:hAnsi="Times New Roman" w:cs="Times New Roman"/>
          <w:sz w:val="24"/>
          <w:szCs w:val="24"/>
        </w:rPr>
        <w:t xml:space="preserve">sredstva iz decentraliziranih funkcija su utrošena za materijalne i financijske rashode vezane uz poslovanje ustanove (za službena putovanja, stručna usavršavanja, tekuće i investicijsko održavanje, uredski materijal, energiju, </w:t>
      </w:r>
      <w:r w:rsidRPr="001C28BE">
        <w:rPr>
          <w:rFonts w:ascii="Times New Roman" w:hAnsi="Times New Roman" w:cs="Times New Roman"/>
          <w:sz w:val="24"/>
          <w:szCs w:val="24"/>
        </w:rPr>
        <w:lastRenderedPageBreak/>
        <w:t xml:space="preserve">usluge - telefona, pošte, prijevoza, promidžbe i informiranja, računalne, komunalne, zdravstvene i veterinarske i druge rashode).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 xml:space="preserve">Aktivnost je izvršena  </w:t>
      </w:r>
      <w:r w:rsidR="00E52E3B">
        <w:rPr>
          <w:rFonts w:ascii="Times New Roman" w:hAnsi="Times New Roman" w:cs="Times New Roman"/>
          <w:sz w:val="24"/>
          <w:szCs w:val="24"/>
        </w:rPr>
        <w:t xml:space="preserve">72,45 </w:t>
      </w:r>
      <w:r w:rsidR="00E372D5" w:rsidRPr="001C28BE">
        <w:rPr>
          <w:rFonts w:ascii="Times New Roman" w:hAnsi="Times New Roman" w:cs="Times New Roman"/>
          <w:sz w:val="24"/>
          <w:szCs w:val="24"/>
        </w:rPr>
        <w:t xml:space="preserve"> %</w:t>
      </w:r>
      <w:r w:rsidRPr="001C28BE">
        <w:rPr>
          <w:rFonts w:ascii="Times New Roman" w:hAnsi="Times New Roman" w:cs="Times New Roman"/>
          <w:sz w:val="24"/>
          <w:szCs w:val="24"/>
        </w:rPr>
        <w:t xml:space="preserve"> planiranog iznosa.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 xml:space="preserve">Sredstva Ministarstva znanosti i obrazovanja utrošena su na plaće zaposlenih i ostala materijalna prava radnika u školama. Aktivnost je izvršena  </w:t>
      </w:r>
      <w:r w:rsidR="00E52E3B">
        <w:rPr>
          <w:rFonts w:ascii="Times New Roman" w:hAnsi="Times New Roman" w:cs="Times New Roman"/>
          <w:sz w:val="24"/>
          <w:szCs w:val="24"/>
        </w:rPr>
        <w:t>64,17</w:t>
      </w:r>
      <w:r w:rsidR="00E372D5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>% planiranog iznosa.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Produženi boravak</w:t>
      </w:r>
      <w:r w:rsidRPr="001C28B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B936C0"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 - školske godine </w:t>
      </w:r>
      <w:r w:rsidR="00E52E3B">
        <w:rPr>
          <w:rFonts w:ascii="Times New Roman" w:hAnsi="Times New Roman" w:cs="Times New Roman"/>
          <w:color w:val="000000"/>
          <w:sz w:val="24"/>
          <w:szCs w:val="24"/>
        </w:rPr>
        <w:t>2024/2025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. produženi boravak </w:t>
      </w:r>
      <w:r w:rsidR="0034546B" w:rsidRPr="001C28BE">
        <w:rPr>
          <w:rFonts w:ascii="Times New Roman" w:hAnsi="Times New Roman" w:cs="Times New Roman"/>
          <w:sz w:val="24"/>
          <w:szCs w:val="24"/>
        </w:rPr>
        <w:t xml:space="preserve">pohađalo je </w:t>
      </w:r>
      <w:r w:rsidR="00C9326C" w:rsidRPr="001C28BE">
        <w:rPr>
          <w:rFonts w:ascii="Times New Roman" w:hAnsi="Times New Roman" w:cs="Times New Roman"/>
          <w:color w:val="000000" w:themeColor="text1"/>
          <w:sz w:val="24"/>
          <w:szCs w:val="24"/>
        </w:rPr>
        <w:t>137</w:t>
      </w:r>
      <w:r w:rsidR="0034546B" w:rsidRPr="001C28BE">
        <w:rPr>
          <w:rFonts w:ascii="Times New Roman" w:hAnsi="Times New Roman" w:cs="Times New Roman"/>
          <w:sz w:val="24"/>
          <w:szCs w:val="24"/>
        </w:rPr>
        <w:t xml:space="preserve"> uč</w:t>
      </w:r>
      <w:r w:rsidR="00E52E3B">
        <w:rPr>
          <w:rFonts w:ascii="Times New Roman" w:hAnsi="Times New Roman" w:cs="Times New Roman"/>
          <w:sz w:val="24"/>
          <w:szCs w:val="24"/>
        </w:rPr>
        <w:t>enika raspoređenih u 8 odjela, 7</w:t>
      </w:r>
      <w:r w:rsidR="0034546B" w:rsidRPr="001C28BE">
        <w:rPr>
          <w:rFonts w:ascii="Times New Roman" w:hAnsi="Times New Roman" w:cs="Times New Roman"/>
          <w:sz w:val="24"/>
          <w:szCs w:val="24"/>
        </w:rPr>
        <w:t xml:space="preserve"> grupa </w:t>
      </w:r>
      <w:r w:rsidRPr="001C28BE">
        <w:rPr>
          <w:rFonts w:ascii="Times New Roman" w:hAnsi="Times New Roman" w:cs="Times New Roman"/>
          <w:sz w:val="24"/>
          <w:szCs w:val="24"/>
        </w:rPr>
        <w:t xml:space="preserve">u matičnoj školi </w:t>
      </w:r>
      <w:r w:rsidR="0034546B" w:rsidRPr="001C28BE">
        <w:rPr>
          <w:rFonts w:ascii="Times New Roman" w:hAnsi="Times New Roman" w:cs="Times New Roman"/>
          <w:sz w:val="24"/>
          <w:szCs w:val="24"/>
        </w:rPr>
        <w:t xml:space="preserve">i 1 grupa </w:t>
      </w:r>
      <w:r w:rsidRPr="001C28BE">
        <w:rPr>
          <w:rFonts w:ascii="Times New Roman" w:hAnsi="Times New Roman" w:cs="Times New Roman"/>
          <w:sz w:val="24"/>
          <w:szCs w:val="24"/>
        </w:rPr>
        <w:t xml:space="preserve">u Područnoj školi </w:t>
      </w:r>
      <w:proofErr w:type="spellStart"/>
      <w:r w:rsidRPr="001C28BE">
        <w:rPr>
          <w:rFonts w:ascii="Times New Roman" w:hAnsi="Times New Roman" w:cs="Times New Roman"/>
          <w:sz w:val="24"/>
          <w:szCs w:val="24"/>
        </w:rPr>
        <w:t>Žbandaj</w:t>
      </w:r>
      <w:proofErr w:type="spellEnd"/>
      <w:r w:rsidRPr="001C28BE">
        <w:rPr>
          <w:rFonts w:ascii="Times New Roman" w:hAnsi="Times New Roman" w:cs="Times New Roman"/>
          <w:sz w:val="24"/>
          <w:szCs w:val="24"/>
        </w:rPr>
        <w:t xml:space="preserve">. 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Sredstva su utrošena </w:t>
      </w:r>
      <w:r w:rsidRPr="001C28BE">
        <w:rPr>
          <w:rFonts w:ascii="Times New Roman" w:hAnsi="Times New Roman" w:cs="Times New Roman"/>
          <w:sz w:val="24"/>
          <w:szCs w:val="24"/>
        </w:rPr>
        <w:t>za p</w:t>
      </w:r>
      <w:r w:rsidR="0034546B" w:rsidRPr="001C28BE">
        <w:rPr>
          <w:rFonts w:ascii="Times New Roman" w:hAnsi="Times New Roman" w:cs="Times New Roman"/>
          <w:sz w:val="24"/>
          <w:szCs w:val="24"/>
        </w:rPr>
        <w:t>laće i putne troškove učitelja</w:t>
      </w:r>
      <w:r w:rsidRPr="001C28BE">
        <w:rPr>
          <w:rFonts w:ascii="Times New Roman" w:hAnsi="Times New Roman" w:cs="Times New Roman"/>
          <w:sz w:val="24"/>
          <w:szCs w:val="24"/>
        </w:rPr>
        <w:t xml:space="preserve">, službena putovanja, uredski materijal, energiju, tekuće i investicijsko održavanje, usluge pošte i telefona, kupnju knjiga. </w:t>
      </w:r>
    </w:p>
    <w:p w:rsidR="00680F44" w:rsidRPr="001C28BE" w:rsidRDefault="0034546B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>Aktivnost je izvršena </w:t>
      </w:r>
      <w:r w:rsidR="00E52E3B">
        <w:rPr>
          <w:rFonts w:ascii="Times New Roman" w:hAnsi="Times New Roman" w:cs="Times New Roman"/>
          <w:sz w:val="24"/>
          <w:szCs w:val="24"/>
        </w:rPr>
        <w:t xml:space="preserve">43,37 </w:t>
      </w:r>
      <w:r w:rsidR="001E382C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E372D5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680F44" w:rsidRPr="001C28BE">
        <w:rPr>
          <w:rFonts w:ascii="Times New Roman" w:hAnsi="Times New Roman" w:cs="Times New Roman"/>
          <w:sz w:val="24"/>
          <w:szCs w:val="24"/>
        </w:rPr>
        <w:t>% planiranog iznosa.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 s nadarenim učenicima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1C28BE">
        <w:rPr>
          <w:rFonts w:ascii="Times New Roman" w:hAnsi="Times New Roman" w:cs="Times New Roman"/>
          <w:sz w:val="24"/>
          <w:szCs w:val="24"/>
        </w:rPr>
        <w:t xml:space="preserve">sredstva </w:t>
      </w:r>
      <w:r w:rsidR="001E382C" w:rsidRPr="001C28BE">
        <w:rPr>
          <w:rFonts w:ascii="Times New Roman" w:hAnsi="Times New Roman" w:cs="Times New Roman"/>
          <w:sz w:val="24"/>
          <w:szCs w:val="24"/>
        </w:rPr>
        <w:t>su utrošena</w:t>
      </w:r>
      <w:r w:rsidR="009D3EFB">
        <w:rPr>
          <w:rFonts w:ascii="Times New Roman" w:hAnsi="Times New Roman" w:cs="Times New Roman"/>
          <w:sz w:val="24"/>
          <w:szCs w:val="24"/>
        </w:rPr>
        <w:t xml:space="preserve"> na službena putovanja učitelja u iznosu od </w:t>
      </w:r>
      <w:r w:rsidR="001E382C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E52E3B">
        <w:rPr>
          <w:rFonts w:ascii="Times New Roman" w:hAnsi="Times New Roman" w:cs="Times New Roman"/>
          <w:sz w:val="24"/>
          <w:szCs w:val="24"/>
        </w:rPr>
        <w:t>53,31</w:t>
      </w:r>
      <w:r w:rsidR="0001701B" w:rsidRPr="001C28BE">
        <w:rPr>
          <w:rFonts w:ascii="Times New Roman" w:hAnsi="Times New Roman" w:cs="Times New Roman"/>
          <w:sz w:val="24"/>
          <w:szCs w:val="24"/>
        </w:rPr>
        <w:t>%</w:t>
      </w:r>
      <w:r w:rsidR="009D3E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2D5" w:rsidRPr="001C28BE" w:rsidRDefault="00E372D5" w:rsidP="00680F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Izborni i dodatni programi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1C28BE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 xml:space="preserve">sredstva su utrošena za odlaske učenika na natjecanja i prijevoz učitelja i učenika na natjecanja.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>Aktivnost je</w:t>
      </w:r>
      <w:r w:rsidR="0029212A" w:rsidRPr="001C28BE">
        <w:rPr>
          <w:rFonts w:ascii="Times New Roman" w:hAnsi="Times New Roman" w:cs="Times New Roman"/>
          <w:sz w:val="24"/>
          <w:szCs w:val="24"/>
        </w:rPr>
        <w:t xml:space="preserve"> izvršena u vrijednosti od</w:t>
      </w:r>
      <w:r w:rsidR="00E52E3B">
        <w:rPr>
          <w:rFonts w:ascii="Times New Roman" w:hAnsi="Times New Roman" w:cs="Times New Roman"/>
          <w:sz w:val="24"/>
          <w:szCs w:val="24"/>
        </w:rPr>
        <w:t xml:space="preserve"> 7,74 </w:t>
      </w:r>
      <w:r w:rsidR="0001701B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1E382C" w:rsidRPr="001C28BE">
        <w:rPr>
          <w:rFonts w:ascii="Times New Roman" w:hAnsi="Times New Roman" w:cs="Times New Roman"/>
          <w:sz w:val="24"/>
          <w:szCs w:val="24"/>
        </w:rPr>
        <w:t xml:space="preserve">% od </w:t>
      </w:r>
      <w:r w:rsidR="00E372D5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 xml:space="preserve"> planiranog iznosa.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 izvannastavne aktivnosti</w:t>
      </w:r>
      <w:r w:rsidRPr="001C2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2E3B">
        <w:rPr>
          <w:rFonts w:ascii="Times New Roman" w:hAnsi="Times New Roman" w:cs="Times New Roman"/>
          <w:sz w:val="24"/>
          <w:szCs w:val="24"/>
        </w:rPr>
        <w:t>–</w:t>
      </w:r>
      <w:r w:rsidR="0029212A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E52E3B">
        <w:rPr>
          <w:rFonts w:ascii="Times New Roman" w:hAnsi="Times New Roman" w:cs="Times New Roman"/>
          <w:sz w:val="24"/>
          <w:szCs w:val="24"/>
        </w:rPr>
        <w:t>Sredstva su utrošena na natjecanja učenika. Aktivnost je izvršena u vrijednosti od 33,74 % od planiranog iznosa.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Sufinanciranje učenika za prehranu, izlete i druge programe</w:t>
      </w:r>
      <w:r w:rsidRPr="001C28B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 xml:space="preserve">- sredstva su najvećim djelom utrošena za prehranu učenika u školskoj kuhinji (materijal i sirovine), rashoda za energiju, rashoda za tekuće i investicijsko održavanje, uredski materijal.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 xml:space="preserve">Aktivnost je izvršena </w:t>
      </w:r>
      <w:r w:rsidR="00C9326C" w:rsidRPr="001C28BE">
        <w:rPr>
          <w:rFonts w:ascii="Times New Roman" w:hAnsi="Times New Roman" w:cs="Times New Roman"/>
          <w:sz w:val="24"/>
          <w:szCs w:val="24"/>
        </w:rPr>
        <w:t xml:space="preserve">46,84 % </w:t>
      </w:r>
      <w:r w:rsidRPr="001C28BE">
        <w:rPr>
          <w:rFonts w:ascii="Times New Roman" w:hAnsi="Times New Roman" w:cs="Times New Roman"/>
          <w:sz w:val="24"/>
          <w:szCs w:val="24"/>
        </w:rPr>
        <w:t>planiranog iznosa.</w:t>
      </w:r>
      <w:r w:rsidR="001E382C" w:rsidRPr="001C2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82C" w:rsidRPr="001C28BE" w:rsidRDefault="001E382C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 xml:space="preserve">Aktivnost je velikim djelom financirana od strane MZO za prehranu svih učenika ustanove, u iznosu obroka od 1,33 po učeniku/dan. Te realizirana je </w:t>
      </w:r>
      <w:r w:rsidR="00E52E3B">
        <w:rPr>
          <w:rFonts w:ascii="Times New Roman" w:hAnsi="Times New Roman" w:cs="Times New Roman"/>
          <w:sz w:val="24"/>
          <w:szCs w:val="24"/>
        </w:rPr>
        <w:t xml:space="preserve">42,73 </w:t>
      </w:r>
      <w:r w:rsidRPr="001C28BE">
        <w:rPr>
          <w:rFonts w:ascii="Times New Roman" w:hAnsi="Times New Roman" w:cs="Times New Roman"/>
          <w:sz w:val="24"/>
          <w:szCs w:val="24"/>
        </w:rPr>
        <w:t xml:space="preserve"> % planiranog iznosa. Sredstva mjesečno doznačuje osnivač na izvod ustanove na temelju prijavljene djece preko E- dnevnika.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2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Objekti školskih zgrada i šire javne potrebe</w:t>
      </w:r>
      <w:r w:rsidRPr="001C28B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sredstva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su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utrošena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usluge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tekućeg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investicijskog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održavanja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materijal</w:t>
      </w:r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e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popravak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održavanje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matičnoj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školi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i PŠ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Žbandaj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zatim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energiju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komunalne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usluge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usluge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čuvanja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objekta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premije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osiguranja</w:t>
      </w:r>
      <w:proofErr w:type="spellEnd"/>
      <w:r w:rsidR="00574B1A" w:rsidRPr="001C28B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>Aktivnost je</w:t>
      </w:r>
      <w:r w:rsidR="0029212A" w:rsidRPr="001C28BE">
        <w:rPr>
          <w:rFonts w:ascii="Times New Roman" w:hAnsi="Times New Roman" w:cs="Times New Roman"/>
          <w:sz w:val="24"/>
          <w:szCs w:val="24"/>
        </w:rPr>
        <w:t xml:space="preserve"> izvršena u vrijednosti od </w:t>
      </w:r>
      <w:r w:rsidR="00E52E3B">
        <w:rPr>
          <w:rFonts w:ascii="Times New Roman" w:hAnsi="Times New Roman" w:cs="Times New Roman"/>
          <w:sz w:val="24"/>
          <w:szCs w:val="24"/>
        </w:rPr>
        <w:t xml:space="preserve">58,82 </w:t>
      </w:r>
      <w:r w:rsidRPr="001C28BE">
        <w:rPr>
          <w:rFonts w:ascii="Times New Roman" w:hAnsi="Times New Roman" w:cs="Times New Roman"/>
          <w:sz w:val="24"/>
          <w:szCs w:val="24"/>
        </w:rPr>
        <w:t>% planiranog iznosa.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Odjel djece s teškoćama u razvoju</w:t>
      </w:r>
      <w:r w:rsidRPr="001C28B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–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sredstva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su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utrošena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>prijevoz</w:t>
      </w:r>
      <w:proofErr w:type="spellEnd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>djece</w:t>
      </w:r>
      <w:proofErr w:type="spellEnd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sa </w:t>
      </w:r>
      <w:proofErr w:type="spellStart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>poteškoćama</w:t>
      </w:r>
      <w:proofErr w:type="spellEnd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>razvoju</w:t>
      </w:r>
      <w:proofErr w:type="spellEnd"/>
      <w:r w:rsidR="00960AB8" w:rsidRPr="001C28B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 xml:space="preserve">Aktivnost je izvršena u vrijednosti od </w:t>
      </w:r>
      <w:r w:rsidR="00E52E3B">
        <w:rPr>
          <w:rFonts w:ascii="Times New Roman" w:hAnsi="Times New Roman" w:cs="Times New Roman"/>
          <w:sz w:val="24"/>
          <w:szCs w:val="24"/>
        </w:rPr>
        <w:t>81,67</w:t>
      </w:r>
      <w:r w:rsidR="001E382C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>% planiranog iznosa.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80F44" w:rsidRPr="001C28BE" w:rsidRDefault="00680F44" w:rsidP="001E38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Školsko športsko društvo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382C" w:rsidRPr="001C28BE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382C" w:rsidRPr="001C28BE">
        <w:rPr>
          <w:rFonts w:ascii="Times New Roman" w:hAnsi="Times New Roman" w:cs="Times New Roman"/>
          <w:sz w:val="24"/>
          <w:szCs w:val="24"/>
          <w:lang w:val="it-IT"/>
        </w:rPr>
        <w:t>aktivnos</w:t>
      </w:r>
      <w:r w:rsidR="00E52E3B">
        <w:rPr>
          <w:rFonts w:ascii="Times New Roman" w:hAnsi="Times New Roman" w:cs="Times New Roman"/>
          <w:sz w:val="24"/>
          <w:szCs w:val="24"/>
          <w:lang w:val="it-IT"/>
        </w:rPr>
        <w:t>t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nije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realizirana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do 30.06.2025</w:t>
      </w:r>
      <w:r w:rsidR="001E382C" w:rsidRPr="001C28B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Permanentno (interno) usavršavanje učitelja</w:t>
      </w:r>
      <w:r w:rsidRPr="001C28BE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-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sredstva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su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utrošena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službena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putovanja</w:t>
      </w:r>
      <w:proofErr w:type="spellEnd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i  </w:t>
      </w:r>
      <w:proofErr w:type="spellStart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>plaćanje</w:t>
      </w:r>
      <w:proofErr w:type="spellEnd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>usluge</w:t>
      </w:r>
      <w:proofErr w:type="spellEnd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>predavača</w:t>
      </w:r>
      <w:proofErr w:type="spellEnd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>stručnim</w:t>
      </w:r>
      <w:proofErr w:type="spellEnd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763191" w:rsidRPr="001C28BE">
        <w:rPr>
          <w:rFonts w:ascii="Times New Roman" w:hAnsi="Times New Roman" w:cs="Times New Roman"/>
          <w:sz w:val="24"/>
          <w:szCs w:val="24"/>
          <w:lang w:val="it-IT"/>
        </w:rPr>
        <w:t>usavršavanjima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28BE">
        <w:rPr>
          <w:rFonts w:ascii="Times New Roman" w:hAnsi="Times New Roman" w:cs="Times New Roman"/>
          <w:sz w:val="24"/>
          <w:szCs w:val="24"/>
        </w:rPr>
        <w:t>Aktivnost je</w:t>
      </w:r>
      <w:r w:rsidR="006D51C0" w:rsidRPr="001C28BE">
        <w:rPr>
          <w:rFonts w:ascii="Times New Roman" w:hAnsi="Times New Roman" w:cs="Times New Roman"/>
          <w:sz w:val="24"/>
          <w:szCs w:val="24"/>
        </w:rPr>
        <w:t xml:space="preserve"> izvršena u vrijednosti od</w:t>
      </w:r>
      <w:r w:rsidR="00960AB8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E52E3B">
        <w:rPr>
          <w:rFonts w:ascii="Times New Roman" w:hAnsi="Times New Roman" w:cs="Times New Roman"/>
          <w:sz w:val="24"/>
          <w:szCs w:val="24"/>
        </w:rPr>
        <w:t xml:space="preserve">12,42 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>% planiranog iznosa</w:t>
      </w:r>
      <w:r w:rsidRPr="001C28BE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Stručna županijska vijeća</w:t>
      </w:r>
      <w:r w:rsidRPr="001C28B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– </w:t>
      </w:r>
      <w:proofErr w:type="spellStart"/>
      <w:r w:rsidR="009B6B7C" w:rsidRPr="001C28BE">
        <w:rPr>
          <w:rFonts w:ascii="Times New Roman" w:hAnsi="Times New Roman" w:cs="Times New Roman"/>
          <w:sz w:val="24"/>
          <w:szCs w:val="24"/>
          <w:lang w:val="it-IT"/>
        </w:rPr>
        <w:t>aktivnos</w:t>
      </w:r>
      <w:r w:rsidR="001471E8" w:rsidRPr="001C28BE">
        <w:rPr>
          <w:rFonts w:ascii="Times New Roman" w:hAnsi="Times New Roman" w:cs="Times New Roman"/>
          <w:sz w:val="24"/>
          <w:szCs w:val="24"/>
          <w:lang w:val="it-IT"/>
        </w:rPr>
        <w:t>t</w:t>
      </w:r>
      <w:proofErr w:type="spellEnd"/>
      <w:r w:rsidR="001471E8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je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realizirana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predavanja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učiteljima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Hrvatskog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jezika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Aktivnost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je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realizirana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iznosu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="00E52E3B">
        <w:rPr>
          <w:rFonts w:ascii="Times New Roman" w:hAnsi="Times New Roman" w:cs="Times New Roman"/>
          <w:sz w:val="24"/>
          <w:szCs w:val="24"/>
          <w:lang w:val="it-IT"/>
        </w:rPr>
        <w:t>od</w:t>
      </w:r>
      <w:proofErr w:type="gram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67,52 %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planiranog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iznosa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9B6B7C"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C9326C" w:rsidRPr="001C28BE" w:rsidRDefault="00C9326C" w:rsidP="00680F44">
      <w:pPr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B6B7C" w:rsidRPr="001C28BE" w:rsidRDefault="00C9326C" w:rsidP="00680F4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C28BE">
        <w:rPr>
          <w:rFonts w:ascii="Times New Roman" w:hAnsi="Times New Roman" w:cs="Times New Roman"/>
          <w:b/>
          <w:i/>
          <w:sz w:val="24"/>
          <w:szCs w:val="24"/>
          <w:lang w:val="it-IT"/>
        </w:rPr>
        <w:t>Mentorstvo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1C28BE">
        <w:rPr>
          <w:rFonts w:ascii="Times New Roman" w:hAnsi="Times New Roman" w:cs="Times New Roman"/>
          <w:sz w:val="24"/>
          <w:szCs w:val="24"/>
          <w:lang w:val="it-IT"/>
        </w:rPr>
        <w:t>aktivnost</w:t>
      </w:r>
      <w:proofErr w:type="spellEnd"/>
      <w:r w:rsidRPr="001C28B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nije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52E3B">
        <w:rPr>
          <w:rFonts w:ascii="Times New Roman" w:hAnsi="Times New Roman" w:cs="Times New Roman"/>
          <w:sz w:val="24"/>
          <w:szCs w:val="24"/>
          <w:lang w:val="it-IT"/>
        </w:rPr>
        <w:t>realizirana</w:t>
      </w:r>
      <w:proofErr w:type="spellEnd"/>
      <w:r w:rsidR="00E52E3B">
        <w:rPr>
          <w:rFonts w:ascii="Times New Roman" w:hAnsi="Times New Roman" w:cs="Times New Roman"/>
          <w:sz w:val="24"/>
          <w:szCs w:val="24"/>
          <w:lang w:val="it-IT"/>
        </w:rPr>
        <w:t xml:space="preserve"> do 30.06.2025.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Zavičajna nastava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51C0" w:rsidRPr="001C28BE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51C0" w:rsidRPr="001C28BE">
        <w:rPr>
          <w:rFonts w:ascii="Times New Roman" w:hAnsi="Times New Roman" w:cs="Times New Roman"/>
          <w:sz w:val="24"/>
          <w:szCs w:val="24"/>
        </w:rPr>
        <w:t xml:space="preserve">aktivnost 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je </w:t>
      </w:r>
      <w:r w:rsidR="009A25F9" w:rsidRPr="001C28BE">
        <w:rPr>
          <w:rFonts w:ascii="Times New Roman" w:hAnsi="Times New Roman" w:cs="Times New Roman"/>
          <w:sz w:val="24"/>
          <w:szCs w:val="24"/>
        </w:rPr>
        <w:t>realizirana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E52E3B">
        <w:rPr>
          <w:rFonts w:ascii="Times New Roman" w:hAnsi="Times New Roman" w:cs="Times New Roman"/>
          <w:sz w:val="24"/>
          <w:szCs w:val="24"/>
        </w:rPr>
        <w:t xml:space="preserve">76,56 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% od planiranog iznosa za projekt </w:t>
      </w:r>
      <w:r w:rsidR="00FD0CC5">
        <w:rPr>
          <w:rFonts w:ascii="Times New Roman" w:hAnsi="Times New Roman" w:cs="Times New Roman"/>
          <w:sz w:val="24"/>
          <w:szCs w:val="24"/>
        </w:rPr>
        <w:t>zavičaj</w:t>
      </w:r>
      <w:r w:rsidR="00E52E3B">
        <w:rPr>
          <w:rFonts w:ascii="Times New Roman" w:hAnsi="Times New Roman" w:cs="Times New Roman"/>
          <w:sz w:val="24"/>
          <w:szCs w:val="24"/>
        </w:rPr>
        <w:t>ne nastave u školskog godini 2024./2025</w:t>
      </w:r>
      <w:r w:rsidR="00FD0C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Područna škola </w:t>
      </w:r>
      <w:proofErr w:type="spellStart"/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Žbandaj</w:t>
      </w:r>
      <w:proofErr w:type="spellEnd"/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tehničko osoblje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40596A" w:rsidRPr="001C28BE">
        <w:rPr>
          <w:rFonts w:ascii="Times New Roman" w:hAnsi="Times New Roman" w:cs="Times New Roman"/>
          <w:sz w:val="24"/>
          <w:szCs w:val="24"/>
        </w:rPr>
        <w:t xml:space="preserve">realizirana </w:t>
      </w:r>
      <w:r w:rsidR="0040596A"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sredstva odnose se na plaće </w:t>
      </w:r>
      <w:r w:rsidR="009B6B7C" w:rsidRPr="001C28BE">
        <w:rPr>
          <w:rFonts w:ascii="Times New Roman" w:hAnsi="Times New Roman" w:cs="Times New Roman"/>
          <w:color w:val="000000"/>
          <w:sz w:val="24"/>
          <w:szCs w:val="24"/>
        </w:rPr>
        <w:t>jednu djelatnicu</w:t>
      </w:r>
      <w:r w:rsidR="0040596A"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B6B7C" w:rsidRPr="001C28BE">
        <w:rPr>
          <w:rFonts w:ascii="Times New Roman" w:hAnsi="Times New Roman" w:cs="Times New Roman"/>
          <w:color w:val="000000"/>
          <w:sz w:val="24"/>
          <w:szCs w:val="24"/>
        </w:rPr>
        <w:t>spremačica</w:t>
      </w:r>
      <w:r w:rsidR="0040596A"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), a trošak ovih plaća snosi Grad Poreč.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BE">
        <w:rPr>
          <w:rFonts w:ascii="Times New Roman" w:hAnsi="Times New Roman" w:cs="Times New Roman"/>
          <w:sz w:val="24"/>
          <w:szCs w:val="24"/>
        </w:rPr>
        <w:t xml:space="preserve">Aktivnost je izvršena u vrijednosti od </w:t>
      </w:r>
      <w:r w:rsidR="00E52E3B">
        <w:rPr>
          <w:rFonts w:ascii="Times New Roman" w:hAnsi="Times New Roman" w:cs="Times New Roman"/>
          <w:sz w:val="24"/>
          <w:szCs w:val="24"/>
        </w:rPr>
        <w:t xml:space="preserve">28,91 </w:t>
      </w:r>
      <w:r w:rsidRPr="001C28BE">
        <w:rPr>
          <w:rFonts w:ascii="Times New Roman" w:hAnsi="Times New Roman" w:cs="Times New Roman"/>
          <w:sz w:val="24"/>
          <w:szCs w:val="24"/>
        </w:rPr>
        <w:t>% planiranog iznosa.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28BE">
        <w:rPr>
          <w:rFonts w:ascii="Times New Roman" w:hAnsi="Times New Roman" w:cs="Times New Roman"/>
          <w:sz w:val="24"/>
          <w:szCs w:val="24"/>
          <w:u w:val="single"/>
        </w:rPr>
        <w:t>Kapitalni projekti:</w:t>
      </w:r>
    </w:p>
    <w:p w:rsidR="00680F44" w:rsidRPr="001C28BE" w:rsidRDefault="00960AB8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Nabava opreme –  minimalni standard</w:t>
      </w:r>
      <w:r w:rsidR="00680F44"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1471E8" w:rsidRPr="001C28BE">
        <w:rPr>
          <w:rFonts w:ascii="Times New Roman" w:hAnsi="Times New Roman" w:cs="Times New Roman"/>
          <w:sz w:val="24"/>
          <w:szCs w:val="24"/>
        </w:rPr>
        <w:t xml:space="preserve">nabavljeni su </w:t>
      </w:r>
      <w:r w:rsidR="0098102D">
        <w:rPr>
          <w:rFonts w:ascii="Times New Roman" w:hAnsi="Times New Roman" w:cs="Times New Roman"/>
          <w:sz w:val="24"/>
          <w:szCs w:val="24"/>
        </w:rPr>
        <w:t xml:space="preserve">ormari za nagrade, razglas, klima uređaje. Aktivnost je realizirana 41,83 % planiranog iznosa. 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F44" w:rsidRPr="001C28BE" w:rsidRDefault="00763191" w:rsidP="00680F44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Adaptacija i </w:t>
      </w:r>
      <w:r w:rsidR="00680F44" w:rsidRPr="001C2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sanacija ustanove-</w:t>
      </w:r>
      <w:r w:rsidR="009B6B7C" w:rsidRPr="001C2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iznad </w:t>
      </w:r>
      <w:r w:rsidR="00680F44" w:rsidRPr="001C28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minimalni standard </w:t>
      </w:r>
      <w:r w:rsidR="00680F44" w:rsidRPr="001C28BE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1C28BE">
        <w:rPr>
          <w:rFonts w:ascii="Times New Roman" w:hAnsi="Times New Roman" w:cs="Times New Roman"/>
          <w:sz w:val="24"/>
          <w:szCs w:val="24"/>
        </w:rPr>
        <w:t xml:space="preserve"> projekt 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je realiziran u </w:t>
      </w:r>
      <w:r w:rsidR="0098102D">
        <w:rPr>
          <w:rFonts w:ascii="Times New Roman" w:hAnsi="Times New Roman" w:cs="Times New Roman"/>
          <w:sz w:val="24"/>
          <w:szCs w:val="24"/>
        </w:rPr>
        <w:t>19,244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%, odnosi </w:t>
      </w:r>
      <w:r w:rsidR="0098102D">
        <w:rPr>
          <w:rFonts w:ascii="Times New Roman" w:hAnsi="Times New Roman" w:cs="Times New Roman"/>
          <w:sz w:val="24"/>
          <w:szCs w:val="24"/>
        </w:rPr>
        <w:t xml:space="preserve">na sanaciju </w:t>
      </w:r>
      <w:r w:rsidR="001C28BE">
        <w:rPr>
          <w:rFonts w:ascii="Times New Roman" w:hAnsi="Times New Roman" w:cs="Times New Roman"/>
          <w:sz w:val="24"/>
          <w:szCs w:val="24"/>
        </w:rPr>
        <w:t xml:space="preserve"> sanitarnih čvorova</w:t>
      </w:r>
      <w:r w:rsidR="001471E8" w:rsidRPr="001C28BE">
        <w:rPr>
          <w:rFonts w:ascii="Times New Roman" w:hAnsi="Times New Roman" w:cs="Times New Roman"/>
          <w:sz w:val="24"/>
          <w:szCs w:val="24"/>
        </w:rPr>
        <w:t xml:space="preserve">. 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AB8" w:rsidRPr="001C28BE" w:rsidRDefault="00960AB8" w:rsidP="00680F44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B6B7C" w:rsidRPr="001C28BE" w:rsidRDefault="00680F44" w:rsidP="009B6B7C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Nabava udžbenika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6B7C" w:rsidRPr="001C28BE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C2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71E8" w:rsidRPr="001C28BE">
        <w:rPr>
          <w:rFonts w:ascii="Times New Roman" w:hAnsi="Times New Roman" w:cs="Times New Roman"/>
          <w:sz w:val="24"/>
          <w:szCs w:val="24"/>
          <w:lang w:val="de-DE"/>
        </w:rPr>
        <w:t>aktivnos</w:t>
      </w:r>
      <w:r w:rsidR="0098102D">
        <w:rPr>
          <w:rFonts w:ascii="Times New Roman" w:hAnsi="Times New Roman" w:cs="Times New Roman"/>
          <w:sz w:val="24"/>
          <w:szCs w:val="24"/>
          <w:lang w:val="de-DE"/>
        </w:rPr>
        <w:t>t</w:t>
      </w:r>
      <w:proofErr w:type="spellEnd"/>
      <w:r w:rsidR="0098102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8102D">
        <w:rPr>
          <w:rFonts w:ascii="Times New Roman" w:hAnsi="Times New Roman" w:cs="Times New Roman"/>
          <w:sz w:val="24"/>
          <w:szCs w:val="24"/>
          <w:lang w:val="de-DE"/>
        </w:rPr>
        <w:t>nije</w:t>
      </w:r>
      <w:proofErr w:type="spellEnd"/>
      <w:r w:rsidR="0098102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8102D">
        <w:rPr>
          <w:rFonts w:ascii="Times New Roman" w:hAnsi="Times New Roman" w:cs="Times New Roman"/>
          <w:sz w:val="24"/>
          <w:szCs w:val="24"/>
          <w:lang w:val="de-DE"/>
        </w:rPr>
        <w:t>realizirana</w:t>
      </w:r>
      <w:proofErr w:type="spellEnd"/>
      <w:r w:rsidR="0098102D">
        <w:rPr>
          <w:rFonts w:ascii="Times New Roman" w:hAnsi="Times New Roman" w:cs="Times New Roman"/>
          <w:sz w:val="24"/>
          <w:szCs w:val="24"/>
          <w:lang w:val="de-DE"/>
        </w:rPr>
        <w:t xml:space="preserve"> do 30.06.2025</w:t>
      </w:r>
      <w:r w:rsidR="001471E8" w:rsidRPr="001C28B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80F44" w:rsidRPr="001C28BE" w:rsidRDefault="00680F44" w:rsidP="00680F44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28BE">
        <w:rPr>
          <w:rFonts w:ascii="Times New Roman" w:hAnsi="Times New Roman" w:cs="Times New Roman"/>
          <w:sz w:val="24"/>
          <w:szCs w:val="24"/>
          <w:u w:val="single"/>
        </w:rPr>
        <w:t>Tekući projekti:</w:t>
      </w:r>
    </w:p>
    <w:p w:rsidR="00E22EC9" w:rsidRPr="001C28BE" w:rsidRDefault="00E22EC9" w:rsidP="00E22EC9">
      <w:pPr>
        <w:jc w:val="both"/>
        <w:rPr>
          <w:rFonts w:ascii="Times New Roman" w:hAnsi="Times New Roman" w:cs="Times New Roman"/>
          <w:sz w:val="24"/>
          <w:szCs w:val="24"/>
        </w:rPr>
      </w:pP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Pomoćnici u nastavi </w:t>
      </w:r>
      <w:r w:rsidR="009B6B7C"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B6B7C"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PUN –a torba zajedništva</w:t>
      </w:r>
      <w:r w:rsidR="009810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II</w:t>
      </w:r>
      <w:r w:rsidR="009B6B7C" w:rsidRPr="001C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 xml:space="preserve"> - p</w:t>
      </w:r>
      <w:r w:rsidRPr="001C28BE">
        <w:rPr>
          <w:rFonts w:ascii="Times New Roman" w:hAnsi="Times New Roman" w:cs="Times New Roman"/>
          <w:color w:val="000000"/>
          <w:sz w:val="24"/>
          <w:szCs w:val="24"/>
        </w:rPr>
        <w:t xml:space="preserve">lanirana su sredstva za plaće i putne troškove pomoćnika u nastavi </w:t>
      </w:r>
      <w:r w:rsidR="0098102D">
        <w:rPr>
          <w:rFonts w:ascii="Times New Roman" w:hAnsi="Times New Roman" w:cs="Times New Roman"/>
          <w:sz w:val="24"/>
          <w:szCs w:val="24"/>
        </w:rPr>
        <w:t xml:space="preserve">za 19 </w:t>
      </w:r>
      <w:r w:rsidRPr="001C28BE">
        <w:rPr>
          <w:rFonts w:ascii="Times New Roman" w:hAnsi="Times New Roman" w:cs="Times New Roman"/>
          <w:sz w:val="24"/>
          <w:szCs w:val="24"/>
        </w:rPr>
        <w:t xml:space="preserve"> učenika. </w:t>
      </w:r>
      <w:r w:rsidR="0098102D">
        <w:rPr>
          <w:rFonts w:ascii="Times New Roman" w:hAnsi="Times New Roman" w:cs="Times New Roman"/>
          <w:sz w:val="24"/>
          <w:szCs w:val="24"/>
        </w:rPr>
        <w:t>Projekt je započeo u rujnu 2024</w:t>
      </w:r>
      <w:r w:rsidRPr="001C28BE">
        <w:rPr>
          <w:rFonts w:ascii="Times New Roman" w:hAnsi="Times New Roman" w:cs="Times New Roman"/>
          <w:sz w:val="24"/>
          <w:szCs w:val="24"/>
        </w:rPr>
        <w:t>.</w:t>
      </w:r>
      <w:r w:rsidR="001C28BE">
        <w:rPr>
          <w:rFonts w:ascii="Times New Roman" w:hAnsi="Times New Roman" w:cs="Times New Roman"/>
          <w:sz w:val="24"/>
          <w:szCs w:val="24"/>
        </w:rPr>
        <w:t xml:space="preserve"> godine</w:t>
      </w:r>
      <w:r w:rsidRPr="001C28BE">
        <w:rPr>
          <w:rFonts w:ascii="Times New Roman" w:hAnsi="Times New Roman" w:cs="Times New Roman"/>
          <w:sz w:val="24"/>
          <w:szCs w:val="24"/>
        </w:rPr>
        <w:t>, a do kraja godine</w:t>
      </w:r>
      <w:r w:rsidR="00B53173" w:rsidRPr="001C2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173" w:rsidRPr="001C28BE">
        <w:rPr>
          <w:rFonts w:ascii="Times New Roman" w:hAnsi="Times New Roman" w:cs="Times New Roman"/>
          <w:sz w:val="24"/>
          <w:szCs w:val="24"/>
        </w:rPr>
        <w:t>šk.godine</w:t>
      </w:r>
      <w:proofErr w:type="spellEnd"/>
      <w:r w:rsidRPr="001C28BE">
        <w:rPr>
          <w:rFonts w:ascii="Times New Roman" w:hAnsi="Times New Roman" w:cs="Times New Roman"/>
          <w:sz w:val="24"/>
          <w:szCs w:val="24"/>
        </w:rPr>
        <w:t xml:space="preserve"> izvršen je u vrijednosti od </w:t>
      </w:r>
      <w:r w:rsidR="0098102D">
        <w:rPr>
          <w:rFonts w:ascii="Times New Roman" w:hAnsi="Times New Roman" w:cs="Times New Roman"/>
          <w:sz w:val="24"/>
          <w:szCs w:val="24"/>
        </w:rPr>
        <w:t xml:space="preserve">48,96 </w:t>
      </w:r>
      <w:r w:rsidR="009B6B7C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="00B53173" w:rsidRPr="001C28BE">
        <w:rPr>
          <w:rFonts w:ascii="Times New Roman" w:hAnsi="Times New Roman" w:cs="Times New Roman"/>
          <w:sz w:val="24"/>
          <w:szCs w:val="24"/>
        </w:rPr>
        <w:t xml:space="preserve"> </w:t>
      </w:r>
      <w:r w:rsidRPr="001C28BE">
        <w:rPr>
          <w:rFonts w:ascii="Times New Roman" w:hAnsi="Times New Roman" w:cs="Times New Roman"/>
          <w:sz w:val="24"/>
          <w:szCs w:val="24"/>
        </w:rPr>
        <w:t>%  planiranog iznosa.</w:t>
      </w:r>
    </w:p>
    <w:p w:rsidR="00E22EC9" w:rsidRPr="001C28BE" w:rsidRDefault="00E22EC9" w:rsidP="00680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EC9" w:rsidRPr="001C28BE" w:rsidRDefault="00E22EC9" w:rsidP="00680F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F44" w:rsidRPr="001C28BE" w:rsidRDefault="00680F44" w:rsidP="00680F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14E5" w:rsidRDefault="00F114E5">
      <w:pPr>
        <w:rPr>
          <w:rFonts w:ascii="Times New Roman" w:hAnsi="Times New Roman" w:cs="Times New Roman"/>
          <w:sz w:val="24"/>
          <w:szCs w:val="24"/>
        </w:rPr>
      </w:pPr>
    </w:p>
    <w:p w:rsidR="00305D87" w:rsidRDefault="00305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Zakonski predstavnik:</w:t>
      </w:r>
    </w:p>
    <w:p w:rsidR="00305D87" w:rsidRDefault="00305D87">
      <w:pPr>
        <w:rPr>
          <w:rFonts w:ascii="Times New Roman" w:hAnsi="Times New Roman" w:cs="Times New Roman"/>
          <w:sz w:val="24"/>
          <w:szCs w:val="24"/>
        </w:rPr>
      </w:pPr>
    </w:p>
    <w:p w:rsidR="00305D87" w:rsidRDefault="00305D87">
      <w:pPr>
        <w:rPr>
          <w:rFonts w:ascii="Times New Roman" w:hAnsi="Times New Roman" w:cs="Times New Roman"/>
          <w:sz w:val="24"/>
          <w:szCs w:val="24"/>
        </w:rPr>
      </w:pPr>
    </w:p>
    <w:p w:rsidR="00305D87" w:rsidRDefault="00305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5D87" w:rsidRPr="001C28BE" w:rsidRDefault="00305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 Mar</w:t>
      </w:r>
      <w:r w:rsidR="007F3965">
        <w:rPr>
          <w:rFonts w:ascii="Times New Roman" w:hAnsi="Times New Roman" w:cs="Times New Roman"/>
          <w:sz w:val="24"/>
          <w:szCs w:val="24"/>
        </w:rPr>
        <w:t xml:space="preserve">ija Mufić Santin, </w:t>
      </w:r>
      <w:proofErr w:type="spellStart"/>
      <w:r w:rsidR="007F3965">
        <w:rPr>
          <w:rFonts w:ascii="Times New Roman" w:hAnsi="Times New Roman" w:cs="Times New Roman"/>
          <w:sz w:val="24"/>
          <w:szCs w:val="24"/>
        </w:rPr>
        <w:t>dipl.pov</w:t>
      </w:r>
      <w:proofErr w:type="spellEnd"/>
      <w:r w:rsidR="007F39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F3965">
        <w:rPr>
          <w:rFonts w:ascii="Times New Roman" w:hAnsi="Times New Roman" w:cs="Times New Roman"/>
          <w:sz w:val="24"/>
          <w:szCs w:val="24"/>
        </w:rPr>
        <w:t>etn</w:t>
      </w:r>
      <w:proofErr w:type="spellEnd"/>
      <w:r w:rsidR="007F396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305D87" w:rsidRPr="001C28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2F" w:rsidRDefault="009D3E2F" w:rsidP="00E22EC9">
      <w:r>
        <w:separator/>
      </w:r>
    </w:p>
  </w:endnote>
  <w:endnote w:type="continuationSeparator" w:id="0">
    <w:p w:rsidR="009D3E2F" w:rsidRDefault="009D3E2F" w:rsidP="00E2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216778"/>
      <w:docPartObj>
        <w:docPartGallery w:val="Page Numbers (Bottom of Page)"/>
        <w:docPartUnique/>
      </w:docPartObj>
    </w:sdtPr>
    <w:sdtEndPr/>
    <w:sdtContent>
      <w:p w:rsidR="00E22EC9" w:rsidRDefault="00E22E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65">
          <w:rPr>
            <w:noProof/>
          </w:rPr>
          <w:t>6</w:t>
        </w:r>
        <w:r>
          <w:fldChar w:fldCharType="end"/>
        </w:r>
      </w:p>
    </w:sdtContent>
  </w:sdt>
  <w:p w:rsidR="00E22EC9" w:rsidRDefault="00E22E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2F" w:rsidRDefault="009D3E2F" w:rsidP="00E22EC9">
      <w:r>
        <w:separator/>
      </w:r>
    </w:p>
  </w:footnote>
  <w:footnote w:type="continuationSeparator" w:id="0">
    <w:p w:rsidR="009D3E2F" w:rsidRDefault="009D3E2F" w:rsidP="00E22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4AD3"/>
    <w:multiLevelType w:val="hybridMultilevel"/>
    <w:tmpl w:val="99968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C4E66"/>
    <w:multiLevelType w:val="hybridMultilevel"/>
    <w:tmpl w:val="DF508644"/>
    <w:lvl w:ilvl="0" w:tplc="6E541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F0BC2"/>
    <w:multiLevelType w:val="multilevel"/>
    <w:tmpl w:val="6C2E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44"/>
    <w:rsid w:val="000138B6"/>
    <w:rsid w:val="0001701B"/>
    <w:rsid w:val="00040C29"/>
    <w:rsid w:val="000C1455"/>
    <w:rsid w:val="000C6D4F"/>
    <w:rsid w:val="001471E8"/>
    <w:rsid w:val="0017333F"/>
    <w:rsid w:val="001C28BE"/>
    <w:rsid w:val="001E382C"/>
    <w:rsid w:val="0020333D"/>
    <w:rsid w:val="00212598"/>
    <w:rsid w:val="00244C0C"/>
    <w:rsid w:val="0025616E"/>
    <w:rsid w:val="0029212A"/>
    <w:rsid w:val="002A7634"/>
    <w:rsid w:val="002C3B53"/>
    <w:rsid w:val="002C51B5"/>
    <w:rsid w:val="002D1C11"/>
    <w:rsid w:val="002D24B8"/>
    <w:rsid w:val="002F5AC1"/>
    <w:rsid w:val="00305D87"/>
    <w:rsid w:val="00310C4E"/>
    <w:rsid w:val="0034546B"/>
    <w:rsid w:val="00355D45"/>
    <w:rsid w:val="00357A6C"/>
    <w:rsid w:val="00394535"/>
    <w:rsid w:val="0040596A"/>
    <w:rsid w:val="0045459C"/>
    <w:rsid w:val="00472E48"/>
    <w:rsid w:val="00474130"/>
    <w:rsid w:val="004A00B5"/>
    <w:rsid w:val="004E7A51"/>
    <w:rsid w:val="00552EEB"/>
    <w:rsid w:val="00574B1A"/>
    <w:rsid w:val="005B4C7D"/>
    <w:rsid w:val="0066781E"/>
    <w:rsid w:val="00670B61"/>
    <w:rsid w:val="00680F44"/>
    <w:rsid w:val="0068623B"/>
    <w:rsid w:val="006B4AAD"/>
    <w:rsid w:val="006D51C0"/>
    <w:rsid w:val="006D54F0"/>
    <w:rsid w:val="006E7E8C"/>
    <w:rsid w:val="006F26D7"/>
    <w:rsid w:val="00763191"/>
    <w:rsid w:val="00766557"/>
    <w:rsid w:val="007D2BD9"/>
    <w:rsid w:val="007F1367"/>
    <w:rsid w:val="007F3965"/>
    <w:rsid w:val="00800744"/>
    <w:rsid w:val="008621BC"/>
    <w:rsid w:val="00893BE4"/>
    <w:rsid w:val="008A2319"/>
    <w:rsid w:val="008C133D"/>
    <w:rsid w:val="00912D47"/>
    <w:rsid w:val="00947289"/>
    <w:rsid w:val="00960AB8"/>
    <w:rsid w:val="0098102D"/>
    <w:rsid w:val="009A25F9"/>
    <w:rsid w:val="009A329A"/>
    <w:rsid w:val="009B6B7C"/>
    <w:rsid w:val="009D3E2F"/>
    <w:rsid w:val="009D3EFB"/>
    <w:rsid w:val="00A216F1"/>
    <w:rsid w:val="00A341A0"/>
    <w:rsid w:val="00A61253"/>
    <w:rsid w:val="00AA0699"/>
    <w:rsid w:val="00AC12E6"/>
    <w:rsid w:val="00AD3CEE"/>
    <w:rsid w:val="00B12968"/>
    <w:rsid w:val="00B22425"/>
    <w:rsid w:val="00B53173"/>
    <w:rsid w:val="00B936C0"/>
    <w:rsid w:val="00C23DA8"/>
    <w:rsid w:val="00C77509"/>
    <w:rsid w:val="00C86DD4"/>
    <w:rsid w:val="00C9326C"/>
    <w:rsid w:val="00CB33F4"/>
    <w:rsid w:val="00E22EC9"/>
    <w:rsid w:val="00E35BD4"/>
    <w:rsid w:val="00E372D5"/>
    <w:rsid w:val="00E52E3B"/>
    <w:rsid w:val="00F114E5"/>
    <w:rsid w:val="00FD0CC5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D9443"/>
  <w15:docId w15:val="{3AD76239-4649-4300-A20E-8C48C3B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C29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2E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2EC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22E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2EC9"/>
    <w:rPr>
      <w:rFonts w:ascii="Calibri" w:hAnsi="Calibri" w:cs="Calibri"/>
    </w:rPr>
  </w:style>
  <w:style w:type="paragraph" w:customStyle="1" w:styleId="Default">
    <w:name w:val="Default"/>
    <w:rsid w:val="009A32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355D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355D45"/>
    <w:rPr>
      <w:rFonts w:eastAsiaTheme="minorEastAsia"/>
      <w:lang w:eastAsia="hr-HR"/>
    </w:rPr>
  </w:style>
  <w:style w:type="table" w:styleId="Svijetlatablicareetke1-isticanje4">
    <w:name w:val="Grid Table 1 Light Accent 4"/>
    <w:basedOn w:val="Obinatablica"/>
    <w:uiPriority w:val="46"/>
    <w:rsid w:val="00355D45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rednjareetka-Isticanje6">
    <w:name w:val="Light Grid Accent 6"/>
    <w:basedOn w:val="Obinatablica"/>
    <w:uiPriority w:val="62"/>
    <w:rsid w:val="00B22425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Bezproreda">
    <w:name w:val="No Spacing"/>
    <w:link w:val="BezproredaChar"/>
    <w:uiPriority w:val="1"/>
    <w:qFormat/>
    <w:rsid w:val="00A6125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A61253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E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EF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5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5</cp:revision>
  <cp:lastPrinted>2024-07-16T07:23:00Z</cp:lastPrinted>
  <dcterms:created xsi:type="dcterms:W3CDTF">2025-07-04T08:08:00Z</dcterms:created>
  <dcterms:modified xsi:type="dcterms:W3CDTF">2025-07-16T06:02:00Z</dcterms:modified>
</cp:coreProperties>
</file>