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5B46" w14:textId="77777777" w:rsidR="00144EF7" w:rsidRPr="00454A84" w:rsidRDefault="00144EF7" w:rsidP="00144EF7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bookmarkStart w:id="0" w:name="_GoBack"/>
      <w:bookmarkEnd w:id="0"/>
      <w:r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>OBRAZLOŽENJE PRIJEDLOGA 1.IZMJENE</w:t>
      </w:r>
      <w:r w:rsidR="004A380F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I DOPUNE</w:t>
      </w:r>
      <w:r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FINANCIJSKOG PLANA</w:t>
      </w:r>
    </w:p>
    <w:p w14:paraId="5C5B715B" w14:textId="5FFA2914" w:rsidR="00144EF7" w:rsidRPr="00454A84" w:rsidRDefault="004F1A0E" w:rsidP="00144EF7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ZA 2024</w:t>
      </w:r>
      <w:r w:rsidR="00144EF7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>. GODINU</w:t>
      </w:r>
    </w:p>
    <w:p w14:paraId="3B18A399" w14:textId="77777777" w:rsidR="00144EF7" w:rsidRPr="00454A84" w:rsidRDefault="00144EF7" w:rsidP="00144EF7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3B4901DE" w14:textId="77777777" w:rsidR="00144EF7" w:rsidRPr="00454A84" w:rsidRDefault="00144EF7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>Proračunski korisnik: OSNOVNA ŠKOLA POREČ</w:t>
      </w:r>
      <w:r w:rsidR="004A380F"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 xml:space="preserve"> </w:t>
      </w:r>
    </w:p>
    <w:p w14:paraId="6018FD1C" w14:textId="2B7B185B" w:rsidR="004A380F" w:rsidRPr="00454A84" w:rsidRDefault="004A380F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39B30BB7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Zakonske i druge pravne osnove programa: </w:t>
      </w:r>
    </w:p>
    <w:p w14:paraId="24D53E94" w14:textId="6F8B2277" w:rsidR="004A380F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odgoju i obrazovanju u osnovnoj i srednjoj školi (“Narodne novine” broj 87/08, 86/09, 92/10,105/10,90/11,5/12,16/12,86/12,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94/13,156/14,152/14,7/17,68/18,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98/19,64/20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,151/22,155/23,156/23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),</w:t>
      </w:r>
    </w:p>
    <w:p w14:paraId="47B624F1" w14:textId="4D78B520" w:rsidR="004F1A0E" w:rsidRDefault="004F1A0E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4F1A0E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Uredba o nazivima radnih mjesta, uvjetima za raspored i koeficijentima za obračun plaće u javnim službama ( </w:t>
      </w:r>
      <w:r w:rsidR="000A45F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Narodne novine </w:t>
      </w:r>
      <w:r w:rsidRPr="004F1A0E">
        <w:rPr>
          <w:rFonts w:asciiTheme="minorHAnsi" w:hAnsiTheme="minorHAnsi" w:cstheme="minorHAnsi"/>
          <w:bCs/>
          <w:sz w:val="22"/>
          <w:szCs w:val="22"/>
          <w:lang w:val="hr-HR"/>
        </w:rPr>
        <w:t>22/2024.)</w:t>
      </w:r>
    </w:p>
    <w:p w14:paraId="440DB94A" w14:textId="62F98975" w:rsidR="000A45FF" w:rsidRPr="00454A84" w:rsidRDefault="000A45F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- 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ab/>
      </w:r>
      <w:r w:rsidRPr="000A45FF">
        <w:rPr>
          <w:rFonts w:asciiTheme="minorHAnsi" w:hAnsiTheme="minorHAnsi" w:cstheme="minorHAnsi"/>
          <w:bCs/>
          <w:sz w:val="22"/>
          <w:szCs w:val="22"/>
          <w:lang w:val="hr-HR"/>
        </w:rPr>
        <w:t>Zakon o plaćama u državnoj službi i javnim službama (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Narodne novine</w:t>
      </w:r>
      <w:r w:rsidRPr="000A45FF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155/23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</w:p>
    <w:p w14:paraId="23CE781A" w14:textId="43D7902E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radu (“Narodne novine” broj 93/14,127/17, 98/19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,151/22,46/23,64/23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),</w:t>
      </w:r>
    </w:p>
    <w:p w14:paraId="42E24A19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Zakon o proračunu (“Narodne novine” broj 87/08,136/12,15/15 46,  144/21), </w:t>
      </w:r>
    </w:p>
    <w:p w14:paraId="7E4173F3" w14:textId="7CBC4700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fiskalnoj odgovornosti (“Narodne novine” broj 111/18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 83/23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</w:p>
    <w:p w14:paraId="300A2D6F" w14:textId="23A8E237" w:rsidR="004A380F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Zakon o udžbenicima i drugim obrazovnim materijalima za osnovnu i srednju školu (“Narodne novine” broj 116/18),</w:t>
      </w:r>
    </w:p>
    <w:p w14:paraId="20FB13B3" w14:textId="261CE44F" w:rsidR="004F1A0E" w:rsidRPr="00454A84" w:rsidRDefault="004F1A0E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ab/>
        <w:t xml:space="preserve">Pravilnik o proračunskom računovodstvu i računskom planu (158/2023), </w:t>
      </w:r>
    </w:p>
    <w:p w14:paraId="07415CD1" w14:textId="33EFC110" w:rsidR="004F1A0E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Državni pedagoški standard osnovnoškolskog sustava odgoja i obrazovanja (“Narodne novine” broj 111/18, 90/10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,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)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</w:t>
      </w:r>
    </w:p>
    <w:p w14:paraId="234ABF3A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Nacionalni kurikulum za osnovnoškolski odgoj i obrazovanje (2019.)</w:t>
      </w:r>
    </w:p>
    <w:p w14:paraId="0596C9F3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podzakonski akti,</w:t>
      </w:r>
    </w:p>
    <w:p w14:paraId="04CE1366" w14:textId="77777777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  <w:t>akti Ustanove.</w:t>
      </w:r>
    </w:p>
    <w:p w14:paraId="70CAD24B" w14:textId="2DEE225C" w:rsidR="004A380F" w:rsidRPr="00454A84" w:rsidRDefault="004A380F" w:rsidP="004A380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I . izmjenama i dopunama fin</w:t>
      </w:r>
      <w:r w:rsidR="004F1A0E">
        <w:rPr>
          <w:rFonts w:asciiTheme="minorHAnsi" w:hAnsiTheme="minorHAnsi" w:cstheme="minorHAnsi"/>
          <w:bCs/>
          <w:sz w:val="22"/>
          <w:szCs w:val="22"/>
          <w:lang w:val="hr-HR"/>
        </w:rPr>
        <w:t>ancijskog plana OŠ POREČ ZA 2024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godinu, izmijenjeno je:</w:t>
      </w:r>
    </w:p>
    <w:p w14:paraId="2FF287D3" w14:textId="77777777" w:rsidR="00144EF7" w:rsidRPr="00454A84" w:rsidRDefault="00144EF7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65177CE" w14:textId="77777777" w:rsidR="00144EF7" w:rsidRPr="00454A84" w:rsidRDefault="00144EF7" w:rsidP="00144EF7">
      <w:pPr>
        <w:rPr>
          <w:rFonts w:asciiTheme="minorHAnsi" w:eastAsia="Calibr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/>
          <w:bCs/>
          <w:sz w:val="22"/>
          <w:szCs w:val="22"/>
          <w:lang w:val="hr-HR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2256"/>
        <w:gridCol w:w="2227"/>
        <w:gridCol w:w="2256"/>
      </w:tblGrid>
      <w:tr w:rsidR="00144EF7" w:rsidRPr="00454A84" w14:paraId="40FCDD24" w14:textId="77777777" w:rsidTr="0039408E"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DE9E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Aktivnost/projekt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49DC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Tekući plan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85D81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Promjena</w:t>
            </w: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FCE0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Novi plan</w:t>
            </w:r>
          </w:p>
        </w:tc>
      </w:tr>
      <w:tr w:rsidR="00144EF7" w:rsidRPr="00454A84" w14:paraId="6078437B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C77A8" w14:textId="77777777" w:rsidR="00144EF7" w:rsidRPr="00454A84" w:rsidRDefault="00144EF7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Odgojnoobrazovno</w:t>
            </w:r>
            <w:proofErr w:type="spellEnd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, </w:t>
            </w: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administativno</w:t>
            </w:r>
            <w:proofErr w:type="spellEnd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i tehničko osoblje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501B" w14:textId="3DDA22E4" w:rsidR="00144EF7" w:rsidRPr="00454A84" w:rsidRDefault="004F1A0E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1.595.748,00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011D" w14:textId="5DE2BB79" w:rsidR="00144EF7" w:rsidRPr="00454A84" w:rsidRDefault="004F1A0E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662.916,00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7F31" w14:textId="2B9C3D75" w:rsidR="00144EF7" w:rsidRPr="00454A84" w:rsidRDefault="004F1A0E" w:rsidP="00144EF7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2.258.664,00</w:t>
            </w:r>
          </w:p>
        </w:tc>
      </w:tr>
      <w:tr w:rsidR="004B0BF8" w:rsidRPr="00454A84" w14:paraId="74A2235E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A6DF" w14:textId="77777777" w:rsidR="004B0BF8" w:rsidRPr="00454A84" w:rsidRDefault="004B0BF8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Produženi boravak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5CAE" w14:textId="66AFB7F5" w:rsidR="004B0BF8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249.340,00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45F" w14:textId="49325203" w:rsidR="004B0BF8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42.706,00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C898" w14:textId="3FA1F76C" w:rsidR="004B0BF8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292.046,00</w:t>
            </w:r>
          </w:p>
        </w:tc>
      </w:tr>
      <w:tr w:rsidR="004F1A0E" w:rsidRPr="00454A84" w14:paraId="68F6B766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FFAB" w14:textId="2F692890" w:rsidR="004F1A0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Rad sa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nad.učenicima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3AEF" w14:textId="7CC34647" w:rsidR="004F1A0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4.512,00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A762" w14:textId="765306EE" w:rsidR="004F1A0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1.500,00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3C28" w14:textId="73E9A90B" w:rsidR="004F1A0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6.012,00</w:t>
            </w:r>
          </w:p>
        </w:tc>
      </w:tr>
      <w:tr w:rsidR="0039408E" w:rsidRPr="00454A84" w14:paraId="3ED17628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3B72D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Izborni i dodatni program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EDB9" w14:textId="32D6796F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3.976,00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AAC5" w14:textId="54E536F6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200,00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63C3B" w14:textId="4C9F141F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4.176,00</w:t>
            </w:r>
          </w:p>
        </w:tc>
      </w:tr>
      <w:tr w:rsidR="0039408E" w:rsidRPr="00454A84" w14:paraId="6093B75E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BD569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Sufinanciranje učenika za prehranu, izlete i </w:t>
            </w: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dr.programe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6E29B" w14:textId="3C6D20DF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122.075,00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1666" w14:textId="0D396393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44.936,00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0279" w14:textId="2C2FE49C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167.011,00</w:t>
            </w:r>
          </w:p>
        </w:tc>
      </w:tr>
      <w:tr w:rsidR="0039408E" w:rsidRPr="00454A84" w14:paraId="0CA88FE7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8211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Objekti školskih zgrada i šire javne potrebe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95BF" w14:textId="25B4C32F" w:rsidR="0039408E" w:rsidRPr="00454A84" w:rsidRDefault="004F1A0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190.890,00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BCD8" w14:textId="1AF059D5" w:rsidR="0039408E" w:rsidRPr="00454A84" w:rsidRDefault="0010504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5.480,00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78FF" w14:textId="2DD161C2" w:rsidR="0039408E" w:rsidRPr="00454A84" w:rsidRDefault="0010504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196.370,00</w:t>
            </w:r>
          </w:p>
        </w:tc>
      </w:tr>
      <w:tr w:rsidR="00566BFB" w:rsidRPr="00454A84" w14:paraId="6CF6FDC9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CE97" w14:textId="1B122726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Odjel djece sa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pot</w:t>
            </w:r>
            <w:proofErr w:type="spellEnd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3892" w14:textId="6CA3F1EC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5.892,00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AF7FA" w14:textId="0BC4ED18" w:rsidR="00566BFB" w:rsidRPr="00454A84" w:rsidRDefault="00566BFB" w:rsidP="004B0BF8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6.974,00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21D8" w14:textId="6D448D9F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12.866,00</w:t>
            </w:r>
          </w:p>
        </w:tc>
      </w:tr>
      <w:tr w:rsidR="00566BFB" w:rsidRPr="00454A84" w14:paraId="0E120D6B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45FD" w14:textId="40047323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Zavičajna nastava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A924" w14:textId="048037FD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1.697,00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A6B0" w14:textId="7B84FE2D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9B41" w14:textId="3E84B6F1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1.698,00</w:t>
            </w:r>
          </w:p>
        </w:tc>
      </w:tr>
      <w:tr w:rsidR="0039408E" w:rsidRPr="00454A84" w14:paraId="31EEFBFB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6AEC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Nabava opreme – minimalni standard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A1E5" w14:textId="131E5614" w:rsidR="0039408E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31.926,00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B6F0" w14:textId="166F74B5" w:rsidR="0039408E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1.830,00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1B37A" w14:textId="5AFC53E1" w:rsidR="00664D3A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33.756,00</w:t>
            </w:r>
          </w:p>
        </w:tc>
      </w:tr>
      <w:tr w:rsidR="0039408E" w:rsidRPr="00454A84" w14:paraId="13FD9362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898D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Adaptacija i sanacija ustanova u OŠ – iznad minimalnog standarda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B6FE" w14:textId="1D9DDE0C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2722" w14:textId="16D251EE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1CAB" w14:textId="199F7EDB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566BFB" w:rsidRPr="00454A84" w14:paraId="59C9DD69" w14:textId="77777777" w:rsidTr="0039408E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B21A9" w14:textId="1D924D62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Nabava opreme iznad </w:t>
            </w:r>
            <w:proofErr w:type="spellStart"/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min.standarda</w:t>
            </w:r>
            <w:proofErr w:type="spellEnd"/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51B9" w14:textId="1DD56EEE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2.064,00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ED76" w14:textId="38CDB4D0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-900,00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BE1C" w14:textId="2D68CA5D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1.164,00</w:t>
            </w:r>
          </w:p>
        </w:tc>
      </w:tr>
      <w:tr w:rsidR="0039408E" w:rsidRPr="00454A84" w14:paraId="48A4E93F" w14:textId="77777777" w:rsidTr="00454A84">
        <w:tc>
          <w:tcPr>
            <w:tcW w:w="2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C01E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Pomoćnik u nastavi – </w:t>
            </w:r>
            <w:proofErr w:type="spellStart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PUNa</w:t>
            </w:r>
            <w:proofErr w:type="spellEnd"/>
            <w:r w:rsidRPr="00454A84"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 xml:space="preserve"> torba zajedništva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E424" w14:textId="19EE643C" w:rsidR="00566BFB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148.040,00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F720" w14:textId="123203B3" w:rsidR="0039408E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6.845,00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E3A06" w14:textId="61228117" w:rsidR="0039408E" w:rsidRPr="00454A84" w:rsidRDefault="00566BFB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  <w:t>154.885,00</w:t>
            </w:r>
          </w:p>
        </w:tc>
      </w:tr>
      <w:tr w:rsidR="0039408E" w:rsidRPr="00454A84" w14:paraId="1D6991BD" w14:textId="77777777" w:rsidTr="00454A84">
        <w:tc>
          <w:tcPr>
            <w:tcW w:w="2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59AD2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3BCF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06605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2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7DEB" w14:textId="77777777" w:rsidR="0039408E" w:rsidRPr="00454A84" w:rsidRDefault="0039408E" w:rsidP="0039408E">
            <w:pPr>
              <w:rPr>
                <w:rFonts w:asciiTheme="minorHAnsi" w:eastAsia="Calibr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7608D2C1" w14:textId="77777777" w:rsidR="00144EF7" w:rsidRPr="00454A84" w:rsidRDefault="00144EF7" w:rsidP="00144EF7">
      <w:pPr>
        <w:rPr>
          <w:rFonts w:asciiTheme="minorHAnsi" w:eastAsia="Calibri" w:hAnsiTheme="minorHAnsi" w:cstheme="minorHAnsi"/>
          <w:sz w:val="22"/>
          <w:szCs w:val="22"/>
          <w:lang w:val="hr-HR"/>
        </w:rPr>
      </w:pPr>
    </w:p>
    <w:p w14:paraId="4B8A20D0" w14:textId="67CA2E96" w:rsidR="004A380F" w:rsidRPr="00454A84" w:rsidRDefault="004A380F" w:rsidP="00144EF7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Ukupno je došlo do povećanja </w:t>
      </w:r>
      <w:r w:rsidR="0010504B">
        <w:rPr>
          <w:rFonts w:asciiTheme="minorHAnsi" w:hAnsiTheme="minorHAnsi" w:cstheme="minorHAnsi"/>
          <w:bCs/>
          <w:sz w:val="22"/>
          <w:szCs w:val="22"/>
          <w:lang w:val="hr-HR"/>
        </w:rPr>
        <w:t>772.488,00</w:t>
      </w:r>
      <w:r w:rsidR="000A45FF">
        <w:rPr>
          <w:rFonts w:asciiTheme="minorHAnsi" w:hAnsiTheme="minorHAnsi" w:cstheme="minorHAnsi"/>
          <w:bCs/>
          <w:sz w:val="22"/>
          <w:szCs w:val="22"/>
          <w:lang w:val="hr-HR"/>
        </w:rPr>
        <w:t>,00 eura financijskog plana za 2024</w:t>
      </w: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. godinu</w:t>
      </w:r>
    </w:p>
    <w:p w14:paraId="0D199838" w14:textId="77777777" w:rsidR="004A380F" w:rsidRPr="00454A84" w:rsidRDefault="004A380F" w:rsidP="00144EF7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29F148DA" w14:textId="77777777" w:rsidR="00144EF7" w:rsidRPr="00454A84" w:rsidRDefault="004A380F" w:rsidP="00144EF7">
      <w:pPr>
        <w:outlineLvl w:val="0"/>
        <w:rPr>
          <w:rFonts w:asciiTheme="minorHAnsi" w:hAnsiTheme="minorHAnsi" w:cstheme="minorHAnsi"/>
          <w:bCs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bCs/>
          <w:sz w:val="22"/>
          <w:szCs w:val="22"/>
          <w:lang w:val="hr-HR"/>
        </w:rPr>
        <w:t>Opis povećanja/ smanjenja aktivnosti:</w:t>
      </w:r>
      <w:r w:rsidR="00144EF7" w:rsidRPr="00454A84">
        <w:rPr>
          <w:rFonts w:asciiTheme="minorHAnsi" w:hAnsiTheme="minorHAnsi" w:cstheme="minorHAnsi"/>
          <w:bCs/>
          <w:sz w:val="22"/>
          <w:szCs w:val="22"/>
          <w:lang w:val="hr-HR"/>
        </w:rPr>
        <w:tab/>
      </w:r>
    </w:p>
    <w:p w14:paraId="2884A8FD" w14:textId="77777777" w:rsidR="00144EF7" w:rsidRPr="00454A84" w:rsidRDefault="00144EF7" w:rsidP="00144EF7">
      <w:pPr>
        <w:outlineLvl w:val="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453CAEE" w14:textId="42DE1ABA" w:rsidR="007752B9" w:rsidRPr="00454A84" w:rsidRDefault="00664D3A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O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dgojno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-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obrazovno, administrativno i tehničko osoblje povećana je za 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662.916,00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eura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, radi usklađenja sa Odlukom o kriterij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ma, mjerilima I načinu financiranja osnovnog školstva</w:t>
      </w:r>
      <w:r w:rsidR="004B0BF8"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Grada Poreča –Paren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z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o u 2024</w:t>
      </w:r>
      <w:r w:rsidR="004B0BF8" w:rsidRPr="00454A84">
        <w:rPr>
          <w:rFonts w:asciiTheme="minorHAnsi" w:hAnsiTheme="minorHAnsi" w:cstheme="minorHAnsi"/>
          <w:sz w:val="22"/>
          <w:szCs w:val="22"/>
          <w:lang w:val="hr-HR"/>
        </w:rPr>
        <w:t>. g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odini, te usklađenja sa Uredbom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o nazivima radnih mjesta, uvjetima za raspored i koeficijentima za obračun plaće u javnim službama (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NN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22/2024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) i Zakon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>o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 xml:space="preserve">m o 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plaćama u državnoj službi i javnim službama (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NN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155/23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)</w:t>
      </w:r>
    </w:p>
    <w:p w14:paraId="1D9CB7D9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5E25E8F" w14:textId="074FB4E5" w:rsidR="000A45FF" w:rsidRDefault="004B0BF8" w:rsidP="000A45F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P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roduženi boravak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 xml:space="preserve">je povećana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za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42.706,00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eura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, radi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usklađenja sa</w:t>
      </w:r>
      <w:r w:rsidR="000A45FF" w:rsidRPr="000A45FF">
        <w:t xml:space="preserve"> 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>Uredbom o nazivima radnih mjesta, uvjetima za raspored i koeficijentima za obračun plaće u javnim službama (NN 22/2024)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 xml:space="preserve"> i 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>Zakon</w:t>
      </w:r>
      <w:r w:rsidR="00D94628">
        <w:rPr>
          <w:rFonts w:asciiTheme="minorHAnsi" w:hAnsiTheme="minorHAnsi" w:cstheme="minorHAnsi"/>
          <w:sz w:val="22"/>
          <w:szCs w:val="22"/>
          <w:lang w:val="hr-HR"/>
        </w:rPr>
        <w:t>om</w:t>
      </w:r>
      <w:r w:rsidR="000A45FF"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o plaćama u državnoj službi i javnim službama (N.N. br. 155/23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 xml:space="preserve">)  te odlaskom u mirovinu dvoje djelatnika krajem mjeseca kolovoza 2024. godine. </w:t>
      </w:r>
    </w:p>
    <w:p w14:paraId="4BA94167" w14:textId="373EF9F7" w:rsidR="000A45FF" w:rsidRDefault="000A45FF" w:rsidP="000A45FF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060841A4" w14:textId="17DB617A" w:rsidR="000A45FF" w:rsidRDefault="000A45FF" w:rsidP="000A45FF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Rad sa nadarenim učenicima povećana je za 1.500,00 eura radi tiskanja plaketa te radi kupnje nagrada učenicima za postignute rezultate na natjecanjima.  </w:t>
      </w:r>
    </w:p>
    <w:p w14:paraId="2045B9D4" w14:textId="3FE45A20" w:rsidR="004B0BF8" w:rsidRPr="00454A84" w:rsidRDefault="000A45FF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0A45FF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2DF6C41F" w14:textId="77777777" w:rsidR="00664D3A" w:rsidRPr="00454A84" w:rsidRDefault="00664D3A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ECEA563" w14:textId="7B02C727" w:rsidR="00664D3A" w:rsidRPr="00454A84" w:rsidRDefault="00664D3A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zborni 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dodatni program povećana je za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 xml:space="preserve">200,00 eura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iz izvora županijskog proračuna za naknadu za rad povjerenstva 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županijsko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m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natjecanj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u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iz 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Geografije</w:t>
      </w:r>
      <w:r w:rsidR="00D03AD0"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te za službena putovanja učitelja u 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povjerenstvu</w:t>
      </w:r>
      <w:r w:rsidR="00D03AD0" w:rsidRPr="00454A84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08ABB5CA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70695DF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2B0724A" w14:textId="54F509AC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sufinanciranje učenika za prehranu, izlete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dr.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programe, povećano je za 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44.936,00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eura, pozicija 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izvor državnog proračuna za mater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ij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al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sirovine za 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refundaciju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troškova prehrane učenika financiranih iz sredstava MZO</w:t>
      </w:r>
      <w:r w:rsidR="000A45FF">
        <w:rPr>
          <w:rFonts w:asciiTheme="minorHAnsi" w:hAnsiTheme="minorHAnsi" w:cstheme="minorHAnsi"/>
          <w:sz w:val="22"/>
          <w:szCs w:val="22"/>
          <w:lang w:val="hr-HR"/>
        </w:rPr>
        <w:t>.</w:t>
      </w:r>
    </w:p>
    <w:p w14:paraId="561D5879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ED800C2" w14:textId="72D15BCC" w:rsidR="004B0BF8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Aktivnost objekti školskih zgrada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šire javne potrebe sredstva su smanjena za </w:t>
      </w:r>
      <w:r w:rsidR="0010504B">
        <w:rPr>
          <w:rFonts w:asciiTheme="minorHAnsi" w:hAnsiTheme="minorHAnsi" w:cstheme="minorHAnsi"/>
          <w:sz w:val="22"/>
          <w:szCs w:val="22"/>
          <w:lang w:val="hr-HR"/>
        </w:rPr>
        <w:t>5.480,00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eura radi </w:t>
      </w:r>
      <w:r w:rsidR="0010504B">
        <w:rPr>
          <w:rFonts w:asciiTheme="minorHAnsi" w:hAnsiTheme="minorHAnsi" w:cstheme="minorHAnsi"/>
          <w:sz w:val="22"/>
          <w:szCs w:val="22"/>
          <w:lang w:val="hr-HR"/>
        </w:rPr>
        <w:t xml:space="preserve">povećanja sredstva za energiju, 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>za</w:t>
      </w:r>
      <w:r w:rsidR="0010504B">
        <w:rPr>
          <w:rFonts w:asciiTheme="minorHAnsi" w:hAnsiTheme="minorHAnsi" w:cstheme="minorHAnsi"/>
          <w:sz w:val="22"/>
          <w:szCs w:val="22"/>
          <w:lang w:val="hr-HR"/>
        </w:rPr>
        <w:t xml:space="preserve"> int</w:t>
      </w:r>
      <w:r w:rsidR="00AB3345">
        <w:rPr>
          <w:rFonts w:asciiTheme="minorHAnsi" w:hAnsiTheme="minorHAnsi" w:cstheme="minorHAnsi"/>
          <w:sz w:val="22"/>
          <w:szCs w:val="22"/>
          <w:lang w:val="hr-HR"/>
        </w:rPr>
        <w:t>elektualne usluge za predavače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i </w:t>
      </w:r>
      <w:r w:rsidR="00AB3345">
        <w:rPr>
          <w:rFonts w:asciiTheme="minorHAnsi" w:hAnsiTheme="minorHAnsi" w:cstheme="minorHAnsi"/>
          <w:sz w:val="22"/>
          <w:szCs w:val="22"/>
          <w:lang w:val="hr-HR"/>
        </w:rPr>
        <w:t xml:space="preserve">za troškove usavršavanja iz područja izobrazbe javne nabave. </w:t>
      </w:r>
    </w:p>
    <w:p w14:paraId="386E31C5" w14:textId="76782FC6" w:rsidR="0010504B" w:rsidRDefault="0010504B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BCDBDA1" w14:textId="425A221E" w:rsidR="0010504B" w:rsidRPr="00454A84" w:rsidRDefault="0010504B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Aktivnost Odjel djece sa poteškoćama u razvoju, povećano je za 6.974,00</w:t>
      </w:r>
      <w:r w:rsidR="004E7253">
        <w:rPr>
          <w:rFonts w:asciiTheme="minorHAnsi" w:hAnsiTheme="minorHAnsi" w:cstheme="minorHAnsi"/>
          <w:sz w:val="22"/>
          <w:szCs w:val="22"/>
          <w:lang w:val="hr-HR"/>
        </w:rPr>
        <w:t xml:space="preserve"> eura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radi refundacije troškova prijevoza učenika u školu roditeljima te za opremanje učionica didaktičkim sredstvima.</w:t>
      </w:r>
    </w:p>
    <w:p w14:paraId="7FA1F467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50C5C96" w14:textId="16DBAFE5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Nabava opreme – minimalni standard – sredstva su usklađenja sa Odlukom o </w:t>
      </w:r>
      <w:r w:rsidR="00454A84" w:rsidRPr="00454A84">
        <w:rPr>
          <w:rFonts w:asciiTheme="minorHAnsi" w:hAnsiTheme="minorHAnsi" w:cstheme="minorHAnsi"/>
          <w:sz w:val="22"/>
          <w:szCs w:val="22"/>
          <w:lang w:val="hr-HR"/>
        </w:rPr>
        <w:t>kriterijima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, mjerilima I načinu financiranja osnovnog školstva Grada Poreča–Pare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n</w:t>
      </w:r>
      <w:r w:rsidR="0010504B">
        <w:rPr>
          <w:rFonts w:asciiTheme="minorHAnsi" w:hAnsiTheme="minorHAnsi" w:cstheme="minorHAnsi"/>
          <w:sz w:val="22"/>
          <w:szCs w:val="22"/>
          <w:lang w:val="hr-HR"/>
        </w:rPr>
        <w:t>zo u 2024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. godini.</w:t>
      </w:r>
    </w:p>
    <w:p w14:paraId="3648B77E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4A583A6" w14:textId="32835DE7" w:rsidR="0010504B" w:rsidRPr="00454A84" w:rsidRDefault="0010504B">
      <w:pPr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Aktivnost nabava opreme za škole iznad </w:t>
      </w:r>
      <w:proofErr w:type="spellStart"/>
      <w:r>
        <w:rPr>
          <w:rFonts w:asciiTheme="minorHAnsi" w:hAnsiTheme="minorHAnsi" w:cstheme="minorHAnsi"/>
          <w:sz w:val="22"/>
          <w:szCs w:val="22"/>
          <w:lang w:val="hr-HR"/>
        </w:rPr>
        <w:t>min.standarda</w:t>
      </w:r>
      <w:proofErr w:type="spellEnd"/>
      <w:r>
        <w:rPr>
          <w:rFonts w:asciiTheme="minorHAnsi" w:hAnsiTheme="minorHAnsi" w:cstheme="minorHAnsi"/>
          <w:sz w:val="22"/>
          <w:szCs w:val="22"/>
          <w:lang w:val="hr-HR"/>
        </w:rPr>
        <w:t xml:space="preserve"> sredstva su smanjenja radi otkupa stana po podstanarskim pravom. </w:t>
      </w:r>
    </w:p>
    <w:p w14:paraId="7EE88183" w14:textId="77777777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8BD6D56" w14:textId="04F79340" w:rsidR="004B0BF8" w:rsidRPr="00454A84" w:rsidRDefault="004B0BF8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Pomoćnik u nastavi  - </w:t>
      </w:r>
      <w:proofErr w:type="spellStart"/>
      <w:r w:rsidRPr="00454A84">
        <w:rPr>
          <w:rFonts w:asciiTheme="minorHAnsi" w:hAnsiTheme="minorHAnsi" w:cstheme="minorHAnsi"/>
          <w:sz w:val="22"/>
          <w:szCs w:val="22"/>
          <w:lang w:val="hr-HR"/>
        </w:rPr>
        <w:t>PUNa</w:t>
      </w:r>
      <w:proofErr w:type="spellEnd"/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torba zajedništva- sredstva su </w:t>
      </w:r>
      <w:r w:rsidR="0010504B">
        <w:rPr>
          <w:rFonts w:asciiTheme="minorHAnsi" w:hAnsiTheme="minorHAnsi" w:cstheme="minorHAnsi"/>
          <w:sz w:val="22"/>
          <w:szCs w:val="22"/>
          <w:lang w:val="hr-HR"/>
        </w:rPr>
        <w:t xml:space="preserve">poveća za iznos od 6.845,00 eura radi povećanja osnovice u 12/2023 te isplate za </w:t>
      </w:r>
      <w:proofErr w:type="spellStart"/>
      <w:r w:rsidR="0010504B">
        <w:rPr>
          <w:rFonts w:asciiTheme="minorHAnsi" w:hAnsiTheme="minorHAnsi" w:cstheme="minorHAnsi"/>
          <w:sz w:val="22"/>
          <w:szCs w:val="22"/>
          <w:lang w:val="hr-HR"/>
        </w:rPr>
        <w:t>uskrsnice</w:t>
      </w:r>
      <w:proofErr w:type="spellEnd"/>
      <w:r w:rsidR="0010504B">
        <w:rPr>
          <w:rFonts w:asciiTheme="minorHAnsi" w:hAnsiTheme="minorHAnsi" w:cstheme="minorHAnsi"/>
          <w:sz w:val="22"/>
          <w:szCs w:val="22"/>
          <w:lang w:val="hr-HR"/>
        </w:rPr>
        <w:t xml:space="preserve">, božićnice i regrese. </w:t>
      </w:r>
    </w:p>
    <w:p w14:paraId="561841B3" w14:textId="77777777" w:rsidR="00D03AD0" w:rsidRPr="00454A84" w:rsidRDefault="00D03AD0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7B9D5879" w14:textId="77777777" w:rsidR="003536C2" w:rsidRPr="00454A84" w:rsidRDefault="003536C2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5E58221A" w14:textId="43C1E7F0" w:rsidR="003536C2" w:rsidRPr="00454A84" w:rsidRDefault="003536C2">
      <w:pPr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Poreč, </w:t>
      </w:r>
      <w:r w:rsidR="0010504B">
        <w:rPr>
          <w:rFonts w:asciiTheme="minorHAnsi" w:hAnsiTheme="minorHAnsi" w:cstheme="minorHAnsi"/>
          <w:sz w:val="22"/>
          <w:szCs w:val="22"/>
          <w:lang w:val="hr-HR"/>
        </w:rPr>
        <w:t>29.04.2024</w:t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>.</w:t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9665D0" w:rsidRPr="00454A84">
        <w:rPr>
          <w:rFonts w:asciiTheme="minorHAnsi" w:hAnsiTheme="minorHAnsi" w:cstheme="minorHAnsi"/>
          <w:sz w:val="22"/>
          <w:szCs w:val="22"/>
          <w:lang w:val="hr-HR"/>
        </w:rPr>
        <w:tab/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 xml:space="preserve">      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>Ravnateljica:</w:t>
      </w:r>
    </w:p>
    <w:p w14:paraId="76211AEE" w14:textId="211E52CF" w:rsidR="003536C2" w:rsidRPr="00454A84" w:rsidRDefault="003536C2" w:rsidP="00454A84">
      <w:pPr>
        <w:jc w:val="right"/>
        <w:rPr>
          <w:rFonts w:asciiTheme="minorHAnsi" w:hAnsiTheme="minorHAnsi" w:cstheme="minorHAnsi"/>
          <w:sz w:val="22"/>
          <w:szCs w:val="22"/>
          <w:lang w:val="hr-HR"/>
        </w:rPr>
      </w:pP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Marija Mufić Santin, </w:t>
      </w:r>
      <w:proofErr w:type="spellStart"/>
      <w:r w:rsidRPr="00454A84">
        <w:rPr>
          <w:rFonts w:asciiTheme="minorHAnsi" w:hAnsiTheme="minorHAnsi" w:cstheme="minorHAnsi"/>
          <w:sz w:val="22"/>
          <w:szCs w:val="22"/>
          <w:lang w:val="hr-HR"/>
        </w:rPr>
        <w:t>dipl.pov</w:t>
      </w:r>
      <w:proofErr w:type="spellEnd"/>
      <w:r w:rsidR="00454A84">
        <w:rPr>
          <w:rFonts w:asciiTheme="minorHAnsi" w:hAnsiTheme="minorHAnsi" w:cstheme="minorHAnsi"/>
          <w:sz w:val="22"/>
          <w:szCs w:val="22"/>
          <w:lang w:val="hr-HR"/>
        </w:rPr>
        <w:t>.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i</w:t>
      </w:r>
      <w:r w:rsidRPr="00454A84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proofErr w:type="spellStart"/>
      <w:r w:rsidRPr="00454A84">
        <w:rPr>
          <w:rFonts w:asciiTheme="minorHAnsi" w:hAnsiTheme="minorHAnsi" w:cstheme="minorHAnsi"/>
          <w:sz w:val="22"/>
          <w:szCs w:val="22"/>
          <w:lang w:val="hr-HR"/>
        </w:rPr>
        <w:t>et</w:t>
      </w:r>
      <w:r w:rsidR="00454A84">
        <w:rPr>
          <w:rFonts w:asciiTheme="minorHAnsi" w:hAnsiTheme="minorHAnsi" w:cstheme="minorHAnsi"/>
          <w:sz w:val="22"/>
          <w:szCs w:val="22"/>
          <w:lang w:val="hr-HR"/>
        </w:rPr>
        <w:t>n</w:t>
      </w:r>
      <w:proofErr w:type="spellEnd"/>
      <w:r w:rsidRPr="00454A84">
        <w:rPr>
          <w:rFonts w:asciiTheme="minorHAnsi" w:hAnsiTheme="minorHAnsi" w:cstheme="minorHAnsi"/>
          <w:sz w:val="22"/>
          <w:szCs w:val="22"/>
          <w:lang w:val="hr-HR"/>
        </w:rPr>
        <w:t>.</w:t>
      </w:r>
    </w:p>
    <w:sectPr w:rsidR="003536C2" w:rsidRPr="00454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F7"/>
    <w:rsid w:val="000A45FF"/>
    <w:rsid w:val="000B5FF9"/>
    <w:rsid w:val="0010504B"/>
    <w:rsid w:val="00144EF7"/>
    <w:rsid w:val="00147D11"/>
    <w:rsid w:val="003536C2"/>
    <w:rsid w:val="0039408E"/>
    <w:rsid w:val="00454A84"/>
    <w:rsid w:val="004A380F"/>
    <w:rsid w:val="004B0BF8"/>
    <w:rsid w:val="004E7253"/>
    <w:rsid w:val="004F1A0E"/>
    <w:rsid w:val="00566BFB"/>
    <w:rsid w:val="00664D3A"/>
    <w:rsid w:val="007752B9"/>
    <w:rsid w:val="008A6891"/>
    <w:rsid w:val="009665D0"/>
    <w:rsid w:val="00A27D1B"/>
    <w:rsid w:val="00AB3345"/>
    <w:rsid w:val="00D03AD0"/>
    <w:rsid w:val="00D94628"/>
    <w:rsid w:val="00ED4AD0"/>
    <w:rsid w:val="00F5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65C9"/>
  <w15:chartTrackingRefBased/>
  <w15:docId w15:val="{47DB14D1-9A70-475C-8B3F-2F3A41D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2</cp:revision>
  <dcterms:created xsi:type="dcterms:W3CDTF">2024-04-26T11:45:00Z</dcterms:created>
  <dcterms:modified xsi:type="dcterms:W3CDTF">2024-04-26T11:45:00Z</dcterms:modified>
</cp:coreProperties>
</file>